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1533" w14:textId="1CF010A3" w:rsidR="00EF1BFE" w:rsidRDefault="00EF1BFE" w:rsidP="00EF1BFE">
      <w:pPr>
        <w:rPr>
          <w:rStyle w:val="TitleChar"/>
          <w:lang w:val="fr-CA"/>
        </w:rPr>
      </w:pPr>
      <w:r>
        <w:rPr>
          <w:noProof/>
        </w:rPr>
        <w:drawing>
          <wp:inline distT="0" distB="0" distL="0" distR="0" wp14:anchorId="345FB030" wp14:editId="55F6DF67">
            <wp:extent cx="4782312" cy="777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2312" cy="777240"/>
                    </a:xfrm>
                    <a:prstGeom prst="rect">
                      <a:avLst/>
                    </a:prstGeom>
                    <a:noFill/>
                    <a:ln>
                      <a:noFill/>
                    </a:ln>
                  </pic:spPr>
                </pic:pic>
              </a:graphicData>
            </a:graphic>
          </wp:inline>
        </w:drawing>
      </w:r>
    </w:p>
    <w:p w14:paraId="25263202" w14:textId="77777777" w:rsidR="00690F9D" w:rsidRDefault="00690F9D" w:rsidP="00690F9D">
      <w:pPr>
        <w:spacing w:after="120"/>
        <w:jc w:val="right"/>
        <w:rPr>
          <w:rFonts w:ascii="Arial" w:hAnsi="Arial" w:cs="Arial"/>
          <w:i/>
          <w:iCs/>
          <w:sz w:val="18"/>
          <w:szCs w:val="18"/>
          <w:lang w:val="fr-CA"/>
        </w:rPr>
      </w:pPr>
      <w:r>
        <w:rPr>
          <w:rFonts w:ascii="Arial" w:hAnsi="Arial" w:cs="Arial"/>
          <w:i/>
          <w:iCs/>
          <w:sz w:val="18"/>
          <w:szCs w:val="18"/>
          <w:lang w:val="fr-CA"/>
        </w:rPr>
        <w:t>(Available in English)</w:t>
      </w:r>
    </w:p>
    <w:p w14:paraId="50F04FD1" w14:textId="748F68A2" w:rsidR="00422CE4" w:rsidRPr="00CC3827" w:rsidRDefault="00C6157B" w:rsidP="00EF1BFE">
      <w:pPr>
        <w:jc w:val="center"/>
        <w:rPr>
          <w:rStyle w:val="TitleChar"/>
          <w:lang w:val="fr-CA"/>
        </w:rPr>
      </w:pPr>
      <w:r w:rsidRPr="00CC3827">
        <w:rPr>
          <w:rStyle w:val="TitleChar"/>
          <w:lang w:val="fr-CA"/>
        </w:rPr>
        <w:t>Requête en révision d’une décision de la CREF</w:t>
      </w:r>
    </w:p>
    <w:p w14:paraId="2E32ECA1" w14:textId="77777777" w:rsidR="000B245B" w:rsidRPr="00CC3827" w:rsidRDefault="007A1BF7" w:rsidP="00373168">
      <w:pPr>
        <w:autoSpaceDE w:val="0"/>
        <w:autoSpaceDN w:val="0"/>
        <w:adjustRightInd w:val="0"/>
        <w:spacing w:before="240" w:after="240"/>
        <w:rPr>
          <w:rFonts w:ascii="Arial" w:hAnsi="Arial" w:cs="Arial"/>
          <w:lang w:val="fr-CA"/>
        </w:rPr>
      </w:pPr>
      <w:r w:rsidRPr="00CC3827">
        <w:rPr>
          <w:rFonts w:ascii="Arial" w:hAnsi="Arial" w:cs="Arial"/>
          <w:lang w:val="fr-CA"/>
        </w:rPr>
        <w:t>Si vous n’êtes pas d’accord avec une décision de la Commission de révision de l’évaluation foncière (CREF), vous pouvez présenter une requête en révision. La présente fiche d’information vous explique quand et comment le faire</w:t>
      </w:r>
    </w:p>
    <w:p w14:paraId="72AC9EF2" w14:textId="77777777" w:rsidR="000C1054" w:rsidRPr="00CC3827" w:rsidRDefault="007A1BF7" w:rsidP="000C1054">
      <w:pPr>
        <w:pStyle w:val="NoSpacing"/>
        <w:rPr>
          <w:rStyle w:val="TitleChar"/>
          <w:b w:val="0"/>
          <w:sz w:val="24"/>
          <w:szCs w:val="24"/>
          <w:lang w:val="fr-CA"/>
        </w:rPr>
      </w:pPr>
      <w:r w:rsidRPr="00CC3827">
        <w:rPr>
          <w:rStyle w:val="TitleChar"/>
          <w:b w:val="0"/>
          <w:sz w:val="24"/>
          <w:szCs w:val="24"/>
          <w:lang w:val="fr-CA"/>
        </w:rPr>
        <w:t>Vous pouvez demander à la CREF de réviser une décision qu’elle a rendue si vous pensez que la CREF :</w:t>
      </w:r>
    </w:p>
    <w:p w14:paraId="635AAE89" w14:textId="77777777" w:rsidR="000C1054" w:rsidRPr="00CC3827" w:rsidRDefault="000C1054" w:rsidP="000C1054">
      <w:pPr>
        <w:pStyle w:val="NoSpacing"/>
        <w:rPr>
          <w:rStyle w:val="TitleChar"/>
          <w:b w:val="0"/>
          <w:sz w:val="24"/>
          <w:szCs w:val="24"/>
          <w:lang w:val="fr-CA"/>
        </w:rPr>
      </w:pPr>
    </w:p>
    <w:p w14:paraId="28E6AB17" w14:textId="77777777" w:rsidR="00373168" w:rsidRPr="00CC3827" w:rsidRDefault="007A1BF7" w:rsidP="00373168">
      <w:pPr>
        <w:numPr>
          <w:ilvl w:val="0"/>
          <w:numId w:val="17"/>
        </w:numPr>
        <w:rPr>
          <w:rFonts w:ascii="Arial" w:hAnsi="Arial" w:cs="Arial"/>
          <w:lang w:val="fr-CA"/>
        </w:rPr>
      </w:pPr>
      <w:r w:rsidRPr="00CC3827">
        <w:rPr>
          <w:rFonts w:ascii="Arial" w:hAnsi="Arial" w:cs="Arial"/>
          <w:lang w:val="fr-CA"/>
        </w:rPr>
        <w:t>a outrepassé sa compétence</w:t>
      </w:r>
      <w:r w:rsidR="008461A1" w:rsidRPr="00CC3827">
        <w:rPr>
          <w:rFonts w:ascii="Arial" w:hAnsi="Arial" w:cs="Arial"/>
          <w:lang w:val="fr-CA"/>
        </w:rPr>
        <w:t>;</w:t>
      </w:r>
    </w:p>
    <w:p w14:paraId="343E6BB8" w14:textId="77777777" w:rsidR="00373168" w:rsidRPr="00CC3827" w:rsidRDefault="007A1BF7" w:rsidP="00373168">
      <w:pPr>
        <w:numPr>
          <w:ilvl w:val="0"/>
          <w:numId w:val="17"/>
        </w:numPr>
        <w:rPr>
          <w:rFonts w:ascii="Arial" w:hAnsi="Arial" w:cs="Arial"/>
          <w:lang w:val="fr-CA"/>
        </w:rPr>
      </w:pPr>
      <w:r w:rsidRPr="00CC3827">
        <w:rPr>
          <w:rFonts w:ascii="Arial" w:hAnsi="Arial" w:cs="Arial"/>
          <w:lang w:val="fr-CA"/>
        </w:rPr>
        <w:t>a enfreint les règles de justice naturelle ou de l’équité procédurale</w:t>
      </w:r>
      <w:r w:rsidR="008461A1" w:rsidRPr="00CC3827">
        <w:rPr>
          <w:rFonts w:ascii="Arial" w:hAnsi="Arial" w:cs="Arial"/>
          <w:lang w:val="fr-CA"/>
        </w:rPr>
        <w:t>;</w:t>
      </w:r>
    </w:p>
    <w:p w14:paraId="59B74DEE" w14:textId="77777777" w:rsidR="00373168" w:rsidRPr="00CC3827" w:rsidRDefault="007A1BF7" w:rsidP="00373168">
      <w:pPr>
        <w:numPr>
          <w:ilvl w:val="0"/>
          <w:numId w:val="17"/>
        </w:numPr>
        <w:rPr>
          <w:rFonts w:ascii="Arial" w:hAnsi="Arial" w:cs="Arial"/>
          <w:lang w:val="fr-CA"/>
        </w:rPr>
      </w:pPr>
      <w:r w:rsidRPr="00CC3827">
        <w:rPr>
          <w:rFonts w:ascii="Arial" w:hAnsi="Arial" w:cs="Arial"/>
          <w:lang w:val="fr-CA"/>
        </w:rPr>
        <w:t xml:space="preserve">a fait une erreur de </w:t>
      </w:r>
      <w:r w:rsidR="005A69B0" w:rsidRPr="00CC3827">
        <w:rPr>
          <w:rFonts w:ascii="Arial" w:hAnsi="Arial" w:cs="Arial"/>
          <w:lang w:val="fr-CA"/>
        </w:rPr>
        <w:t>droit ou de fait importante sans laquelle elle aurait rendu une décision différente</w:t>
      </w:r>
      <w:r w:rsidR="008461A1" w:rsidRPr="00CC3827">
        <w:rPr>
          <w:rFonts w:ascii="Arial" w:hAnsi="Arial" w:cs="Arial"/>
          <w:lang w:val="fr-CA"/>
        </w:rPr>
        <w:t>;</w:t>
      </w:r>
    </w:p>
    <w:p w14:paraId="6835865D" w14:textId="77777777" w:rsidR="00373168" w:rsidRPr="00CC3827" w:rsidRDefault="005A69B0" w:rsidP="00373168">
      <w:pPr>
        <w:numPr>
          <w:ilvl w:val="0"/>
          <w:numId w:val="17"/>
        </w:numPr>
        <w:rPr>
          <w:rFonts w:ascii="Arial" w:hAnsi="Arial" w:cs="Arial"/>
          <w:lang w:val="fr-CA"/>
        </w:rPr>
      </w:pPr>
      <w:r w:rsidRPr="00CC3827">
        <w:rPr>
          <w:rFonts w:ascii="Arial" w:hAnsi="Arial" w:cs="Arial"/>
          <w:lang w:val="fr-CA"/>
        </w:rPr>
        <w:t xml:space="preserve">devrait examiner de nouveaux éléments de preuve dont il n’était pas raisonnable d’attendre la présentation plus tôt et qui auraient infléchi sa décision; </w:t>
      </w:r>
    </w:p>
    <w:p w14:paraId="687094FE" w14:textId="77777777" w:rsidR="00373168" w:rsidRPr="00CC3827" w:rsidRDefault="005A69B0" w:rsidP="00620938">
      <w:pPr>
        <w:numPr>
          <w:ilvl w:val="0"/>
          <w:numId w:val="17"/>
        </w:numPr>
        <w:rPr>
          <w:rFonts w:ascii="Arial" w:hAnsi="Arial" w:cs="Arial"/>
          <w:lang w:val="fr-CA"/>
        </w:rPr>
      </w:pPr>
      <w:r w:rsidRPr="00CC3827">
        <w:rPr>
          <w:rFonts w:ascii="Arial" w:hAnsi="Arial" w:cs="Arial"/>
          <w:lang w:val="fr-CA"/>
        </w:rPr>
        <w:t>a entendu, d’une partie ou d’un témoin, des éléments de preuve dont la fausseté ou le caract</w:t>
      </w:r>
      <w:r w:rsidR="00817022" w:rsidRPr="00CC3827">
        <w:rPr>
          <w:rFonts w:ascii="Arial" w:hAnsi="Arial" w:cs="Arial"/>
          <w:lang w:val="fr-CA"/>
        </w:rPr>
        <w:t xml:space="preserve">ère trompeur aurait infléchi la décision </w:t>
      </w:r>
      <w:r w:rsidR="009E587B">
        <w:rPr>
          <w:rFonts w:ascii="Arial" w:hAnsi="Arial" w:cs="Arial"/>
          <w:lang w:val="fr-CA"/>
        </w:rPr>
        <w:t>s’il n’avait pas été découvert seulement</w:t>
      </w:r>
      <w:r w:rsidR="00817022" w:rsidRPr="00CC3827">
        <w:rPr>
          <w:rFonts w:ascii="Arial" w:hAnsi="Arial" w:cs="Arial"/>
          <w:lang w:val="fr-CA"/>
        </w:rPr>
        <w:t xml:space="preserve"> après l’audition.</w:t>
      </w:r>
    </w:p>
    <w:p w14:paraId="4210D41A" w14:textId="77777777" w:rsidR="00882C5A" w:rsidRPr="00CC3827" w:rsidRDefault="00817022" w:rsidP="00882C5A">
      <w:pPr>
        <w:spacing w:before="240" w:after="240"/>
        <w:rPr>
          <w:rFonts w:ascii="Arial" w:hAnsi="Arial" w:cs="Arial"/>
          <w:b/>
          <w:lang w:val="fr-CA"/>
        </w:rPr>
      </w:pPr>
      <w:r w:rsidRPr="00CC3827">
        <w:rPr>
          <w:rStyle w:val="Emphasis"/>
          <w:lang w:val="fr-CA"/>
        </w:rPr>
        <w:t>Remarque : La CREF rejettera toute requête ne répondant pas aux critères énoncés ci-dessus</w:t>
      </w:r>
      <w:r w:rsidR="0044649A" w:rsidRPr="00CC3827">
        <w:rPr>
          <w:rStyle w:val="Emphasis"/>
          <w:lang w:val="fr-CA"/>
        </w:rPr>
        <w:t>.</w:t>
      </w:r>
      <w:r w:rsidR="00882C5A" w:rsidRPr="00CC3827">
        <w:rPr>
          <w:rStyle w:val="Emphasis"/>
          <w:lang w:val="fr-CA"/>
        </w:rPr>
        <w:t xml:space="preserve"> </w:t>
      </w:r>
    </w:p>
    <w:p w14:paraId="1AA5BEA4" w14:textId="47547AC3" w:rsidR="00373168" w:rsidRPr="00CC3827" w:rsidRDefault="00244770" w:rsidP="008758EA">
      <w:pPr>
        <w:autoSpaceDE w:val="0"/>
        <w:autoSpaceDN w:val="0"/>
        <w:adjustRightInd w:val="0"/>
        <w:spacing w:before="240" w:after="240"/>
        <w:rPr>
          <w:rFonts w:ascii="Arial" w:hAnsi="Arial" w:cs="Arial"/>
          <w:lang w:val="fr-CA"/>
        </w:rPr>
      </w:pPr>
      <w:r w:rsidRPr="00CC3827">
        <w:rPr>
          <w:rFonts w:ascii="Arial" w:hAnsi="Arial" w:cs="Arial"/>
          <w:noProof/>
          <w:szCs w:val="20"/>
          <w:lang w:eastAsia="en-CA"/>
        </w:rPr>
        <w:drawing>
          <wp:anchor distT="0" distB="0" distL="114300" distR="114300" simplePos="0" relativeHeight="251660288" behindDoc="0" locked="0" layoutInCell="1" allowOverlap="1" wp14:anchorId="7627E437" wp14:editId="736B1AF2">
            <wp:simplePos x="0" y="0"/>
            <wp:positionH relativeFrom="column">
              <wp:posOffset>-4983480</wp:posOffset>
            </wp:positionH>
            <wp:positionV relativeFrom="paragraph">
              <wp:posOffset>22860</wp:posOffset>
            </wp:positionV>
            <wp:extent cx="457200" cy="5715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022" w:rsidRPr="00CC3827">
        <w:rPr>
          <w:rFonts w:ascii="Arial" w:hAnsi="Arial" w:cs="Arial"/>
          <w:lang w:val="fr-CA"/>
        </w:rPr>
        <w:t xml:space="preserve">Si vous pensez que votre appel a été rejeté ou retiré par erreur, veuillez cliquer </w:t>
      </w:r>
      <w:hyperlink r:id="rId10" w:history="1">
        <w:r w:rsidR="00817022" w:rsidRPr="00C76F23">
          <w:rPr>
            <w:rStyle w:val="Hyperlink"/>
            <w:sz w:val="24"/>
            <w:szCs w:val="24"/>
            <w:lang w:val="fr-CA"/>
          </w:rPr>
          <w:t>ici</w:t>
        </w:r>
      </w:hyperlink>
      <w:r w:rsidR="00817022" w:rsidRPr="00CC3827">
        <w:rPr>
          <w:rFonts w:ascii="Arial" w:hAnsi="Arial" w:cs="Arial"/>
          <w:lang w:val="fr-CA"/>
        </w:rPr>
        <w:t xml:space="preserve"> pour lire la fiche d’information intitulée « Requête en réouverture ».</w:t>
      </w:r>
    </w:p>
    <w:p w14:paraId="638F6135" w14:textId="77777777" w:rsidR="007E2E02" w:rsidRPr="00CC3827" w:rsidRDefault="00817022" w:rsidP="001B06C5">
      <w:pPr>
        <w:pStyle w:val="Heading1"/>
        <w:rPr>
          <w:sz w:val="28"/>
          <w:szCs w:val="28"/>
          <w:lang w:val="fr-CA"/>
        </w:rPr>
      </w:pPr>
      <w:r w:rsidRPr="00CC3827">
        <w:rPr>
          <w:sz w:val="28"/>
          <w:szCs w:val="28"/>
          <w:lang w:val="fr-CA"/>
        </w:rPr>
        <w:t xml:space="preserve">Comment présenter une requête en révision d’une décision </w:t>
      </w:r>
      <w:r w:rsidR="006930A9" w:rsidRPr="00CC3827">
        <w:rPr>
          <w:sz w:val="28"/>
          <w:szCs w:val="28"/>
          <w:lang w:val="fr-CA"/>
        </w:rPr>
        <w:t>?</w:t>
      </w:r>
    </w:p>
    <w:p w14:paraId="0E9120F9" w14:textId="77777777" w:rsidR="000F6635" w:rsidRPr="00CC3827" w:rsidRDefault="00817022" w:rsidP="008758EA">
      <w:pPr>
        <w:spacing w:before="240" w:after="240"/>
        <w:rPr>
          <w:rFonts w:ascii="Arial" w:hAnsi="Arial" w:cs="Arial"/>
          <w:lang w:val="fr-CA"/>
        </w:rPr>
      </w:pPr>
      <w:r w:rsidRPr="00CC3827">
        <w:rPr>
          <w:rFonts w:ascii="Arial" w:hAnsi="Arial" w:cs="Arial"/>
          <w:lang w:val="fr-CA"/>
        </w:rPr>
        <w:t xml:space="preserve">Vous devez d’abord avoir en main </w:t>
      </w:r>
      <w:r w:rsidR="00CC3827">
        <w:rPr>
          <w:rFonts w:ascii="Arial" w:hAnsi="Arial" w:cs="Arial"/>
          <w:lang w:val="fr-CA"/>
        </w:rPr>
        <w:t xml:space="preserve">les motifs écrits </w:t>
      </w:r>
      <w:r w:rsidRPr="00CC3827">
        <w:rPr>
          <w:rFonts w:ascii="Arial" w:hAnsi="Arial" w:cs="Arial"/>
          <w:lang w:val="fr-CA"/>
        </w:rPr>
        <w:t xml:space="preserve">de la décision que vous demandez à la CREF de réviser. </w:t>
      </w:r>
      <w:r w:rsidR="00CC3827">
        <w:rPr>
          <w:rFonts w:ascii="Arial" w:hAnsi="Arial" w:cs="Arial"/>
          <w:lang w:val="fr-CA"/>
        </w:rPr>
        <w:t>Il s’agit de l’exposé des motifs justifiant la décision</w:t>
      </w:r>
      <w:r w:rsidR="00834CD4" w:rsidRPr="00CC3827">
        <w:rPr>
          <w:rFonts w:ascii="Arial" w:hAnsi="Arial" w:cs="Arial"/>
          <w:lang w:val="fr-CA"/>
        </w:rPr>
        <w:t xml:space="preserve">. </w:t>
      </w:r>
    </w:p>
    <w:p w14:paraId="70AAA774" w14:textId="77777777" w:rsidR="009E587B" w:rsidRDefault="00CC3827" w:rsidP="008758EA">
      <w:pPr>
        <w:spacing w:before="240" w:after="240"/>
        <w:rPr>
          <w:rFonts w:ascii="Arial" w:hAnsi="Arial" w:cs="Arial"/>
          <w:lang w:val="fr-CA"/>
        </w:rPr>
      </w:pPr>
      <w:r>
        <w:rPr>
          <w:rFonts w:ascii="Arial" w:hAnsi="Arial" w:cs="Arial"/>
          <w:lang w:val="fr-CA"/>
        </w:rPr>
        <w:t xml:space="preserve">Toute partie à une question examinée par la CREF peut demander les motifs écrits d’une décision soit à l’audition, soit en présentant une demande écrite à la CREF dans les 14 jours suivant la date de l’audition finale. </w:t>
      </w:r>
      <w:r w:rsidR="009E587B">
        <w:rPr>
          <w:rFonts w:ascii="Arial" w:hAnsi="Arial" w:cs="Arial"/>
          <w:lang w:val="fr-CA"/>
        </w:rPr>
        <w:t xml:space="preserve">Si la CREF a reporté le prononcé de sa décision, les motifs écrits vous seront automatiquement communiqués. </w:t>
      </w:r>
    </w:p>
    <w:p w14:paraId="5DE6F36B" w14:textId="77777777" w:rsidR="008116CA" w:rsidRPr="00CC3827" w:rsidRDefault="009E587B" w:rsidP="008758EA">
      <w:pPr>
        <w:spacing w:before="240" w:after="240"/>
        <w:rPr>
          <w:rFonts w:ascii="Arial" w:hAnsi="Arial" w:cs="Arial"/>
          <w:lang w:val="fr-CA"/>
        </w:rPr>
      </w:pPr>
      <w:r>
        <w:rPr>
          <w:rFonts w:ascii="Arial" w:hAnsi="Arial" w:cs="Arial"/>
          <w:lang w:val="fr-CA"/>
        </w:rPr>
        <w:t>Une fois que vous avez en main les motifs écrits de la décision, remplissez le formulaire de requête en révision ou envoyez à la CREF une lettre demandant la révision d’une décision dans les 30 jours suivant la date de communication des motifs écrits. Veillez à remettre copie de votre requête à toutes les autres parties visées.</w:t>
      </w:r>
    </w:p>
    <w:p w14:paraId="00152777" w14:textId="77777777" w:rsidR="001E591E" w:rsidRPr="00CC3827" w:rsidRDefault="0028085B" w:rsidP="001E591E">
      <w:pPr>
        <w:spacing w:before="240" w:after="240"/>
        <w:rPr>
          <w:rFonts w:ascii="Arial" w:hAnsi="Arial" w:cs="Arial"/>
          <w:lang w:val="fr-CA"/>
        </w:rPr>
      </w:pPr>
      <w:r>
        <w:rPr>
          <w:rFonts w:ascii="Arial" w:hAnsi="Arial" w:cs="Arial"/>
          <w:lang w:val="fr-CA"/>
        </w:rPr>
        <w:t>Dans votre requête, vous devez indiquer :</w:t>
      </w:r>
    </w:p>
    <w:p w14:paraId="4697C0AB" w14:textId="77777777" w:rsidR="001E591E" w:rsidRPr="00CC3827" w:rsidRDefault="001E591E" w:rsidP="001E591E">
      <w:pPr>
        <w:numPr>
          <w:ilvl w:val="0"/>
          <w:numId w:val="16"/>
        </w:numPr>
        <w:rPr>
          <w:rFonts w:ascii="Arial" w:hAnsi="Arial" w:cs="Arial"/>
          <w:lang w:val="fr-CA"/>
        </w:rPr>
      </w:pPr>
      <w:r w:rsidRPr="00CC3827">
        <w:rPr>
          <w:rFonts w:ascii="Arial" w:hAnsi="Arial" w:cs="Arial"/>
          <w:lang w:val="fr-CA"/>
        </w:rPr>
        <w:lastRenderedPageBreak/>
        <w:t>votre nom au long, votre adresse postale, votre numéro de téléphone, votre numéro de télécopieur et votre adresse électronique;</w:t>
      </w:r>
    </w:p>
    <w:p w14:paraId="46C7420E" w14:textId="77777777" w:rsidR="001E591E" w:rsidRPr="00CC3827" w:rsidRDefault="001E591E" w:rsidP="001E591E">
      <w:pPr>
        <w:numPr>
          <w:ilvl w:val="0"/>
          <w:numId w:val="16"/>
        </w:numPr>
        <w:rPr>
          <w:rFonts w:ascii="Arial" w:hAnsi="Arial" w:cs="Arial"/>
          <w:lang w:val="fr-CA"/>
        </w:rPr>
      </w:pPr>
      <w:r w:rsidRPr="00CC3827">
        <w:rPr>
          <w:rFonts w:ascii="Arial" w:hAnsi="Arial" w:cs="Arial"/>
          <w:lang w:val="fr-CA"/>
        </w:rPr>
        <w:t xml:space="preserve">le nom au long, l’adresse postale, le numéro de téléphone, le numéro de télécopieur et l’adresse électronique de </w:t>
      </w:r>
      <w:r w:rsidR="00A12374">
        <w:rPr>
          <w:rFonts w:ascii="Arial" w:hAnsi="Arial" w:cs="Arial"/>
          <w:lang w:val="fr-CA"/>
        </w:rPr>
        <w:t>votre représentant, si vous en avez un</w:t>
      </w:r>
      <w:r w:rsidRPr="00CC3827">
        <w:rPr>
          <w:rFonts w:ascii="Arial" w:hAnsi="Arial" w:cs="Arial"/>
          <w:lang w:val="fr-CA"/>
        </w:rPr>
        <w:t>;</w:t>
      </w:r>
    </w:p>
    <w:p w14:paraId="653DE3B5" w14:textId="77777777" w:rsidR="001E591E" w:rsidRPr="00CC3827" w:rsidRDefault="001E591E" w:rsidP="001E591E">
      <w:pPr>
        <w:numPr>
          <w:ilvl w:val="0"/>
          <w:numId w:val="16"/>
        </w:numPr>
        <w:rPr>
          <w:rFonts w:ascii="Arial" w:hAnsi="Arial" w:cs="Arial"/>
          <w:lang w:val="fr-CA"/>
        </w:rPr>
      </w:pPr>
      <w:r w:rsidRPr="00CC3827">
        <w:rPr>
          <w:rFonts w:ascii="Arial" w:hAnsi="Arial" w:cs="Arial"/>
          <w:lang w:val="fr-CA"/>
        </w:rPr>
        <w:t>votre signature ou celle de votre représentant;</w:t>
      </w:r>
    </w:p>
    <w:p w14:paraId="125581AE" w14:textId="77777777" w:rsidR="007E2E02" w:rsidRPr="00CC3827" w:rsidRDefault="001E591E" w:rsidP="001E591E">
      <w:pPr>
        <w:numPr>
          <w:ilvl w:val="0"/>
          <w:numId w:val="16"/>
        </w:numPr>
        <w:rPr>
          <w:rFonts w:ascii="Arial" w:hAnsi="Arial" w:cs="Arial"/>
          <w:lang w:val="fr-CA"/>
        </w:rPr>
      </w:pPr>
      <w:r w:rsidRPr="00CC3827">
        <w:rPr>
          <w:rFonts w:ascii="Arial" w:hAnsi="Arial" w:cs="Arial"/>
          <w:lang w:val="fr-CA"/>
        </w:rPr>
        <w:t>un bref exposé des motifs de votre requête;</w:t>
      </w:r>
    </w:p>
    <w:p w14:paraId="755CAB67" w14:textId="77777777" w:rsidR="007E2E02" w:rsidRPr="00CC3827" w:rsidRDefault="009E587B" w:rsidP="00BF25BD">
      <w:pPr>
        <w:numPr>
          <w:ilvl w:val="0"/>
          <w:numId w:val="16"/>
        </w:numPr>
        <w:rPr>
          <w:rFonts w:ascii="Arial" w:hAnsi="Arial" w:cs="Arial"/>
          <w:lang w:val="fr-CA"/>
        </w:rPr>
      </w:pPr>
      <w:r>
        <w:rPr>
          <w:rFonts w:ascii="Arial" w:hAnsi="Arial" w:cs="Arial"/>
          <w:lang w:val="fr-CA"/>
        </w:rPr>
        <w:t>ce qui, selon vous, devrait être modifié dans la décision</w:t>
      </w:r>
      <w:r w:rsidR="008461A1" w:rsidRPr="00CC3827">
        <w:rPr>
          <w:rFonts w:ascii="Arial" w:hAnsi="Arial" w:cs="Arial"/>
          <w:lang w:val="fr-CA"/>
        </w:rPr>
        <w:t>;</w:t>
      </w:r>
    </w:p>
    <w:p w14:paraId="7F287B49" w14:textId="77777777" w:rsidR="00F0604E" w:rsidRPr="00CC3827" w:rsidRDefault="009E587B" w:rsidP="00F0604E">
      <w:pPr>
        <w:numPr>
          <w:ilvl w:val="0"/>
          <w:numId w:val="16"/>
        </w:numPr>
        <w:rPr>
          <w:rFonts w:ascii="Arial" w:hAnsi="Arial" w:cs="Arial"/>
          <w:lang w:val="fr-CA"/>
        </w:rPr>
      </w:pPr>
      <w:r>
        <w:rPr>
          <w:rFonts w:ascii="Arial" w:hAnsi="Arial" w:cs="Arial"/>
          <w:lang w:val="fr-CA"/>
        </w:rPr>
        <w:t xml:space="preserve">un affidavit énonçant les faits </w:t>
      </w:r>
      <w:r w:rsidR="00E959DB">
        <w:rPr>
          <w:rFonts w:ascii="Arial" w:hAnsi="Arial" w:cs="Arial"/>
          <w:lang w:val="fr-CA"/>
        </w:rPr>
        <w:t>appuyant</w:t>
      </w:r>
      <w:r>
        <w:rPr>
          <w:rFonts w:ascii="Arial" w:hAnsi="Arial" w:cs="Arial"/>
          <w:lang w:val="fr-CA"/>
        </w:rPr>
        <w:t xml:space="preserve"> </w:t>
      </w:r>
      <w:r w:rsidR="00E959DB">
        <w:rPr>
          <w:rFonts w:ascii="Arial" w:hAnsi="Arial" w:cs="Arial"/>
          <w:lang w:val="fr-CA"/>
        </w:rPr>
        <w:t>votre</w:t>
      </w:r>
      <w:r>
        <w:rPr>
          <w:rFonts w:ascii="Arial" w:hAnsi="Arial" w:cs="Arial"/>
          <w:lang w:val="fr-CA"/>
        </w:rPr>
        <w:t xml:space="preserve"> requête</w:t>
      </w:r>
      <w:r w:rsidR="008461A1" w:rsidRPr="00CC3827">
        <w:rPr>
          <w:rFonts w:ascii="Arial" w:hAnsi="Arial" w:cs="Arial"/>
          <w:lang w:val="fr-CA"/>
        </w:rPr>
        <w:t>;</w:t>
      </w:r>
    </w:p>
    <w:p w14:paraId="4F0E9CE0" w14:textId="77777777" w:rsidR="007E2E02" w:rsidRPr="00CC3827" w:rsidRDefault="00E959DB" w:rsidP="00BF25BD">
      <w:pPr>
        <w:numPr>
          <w:ilvl w:val="0"/>
          <w:numId w:val="16"/>
        </w:numPr>
        <w:rPr>
          <w:rFonts w:ascii="Arial" w:hAnsi="Arial" w:cs="Arial"/>
          <w:lang w:val="fr-CA"/>
        </w:rPr>
      </w:pPr>
      <w:r>
        <w:rPr>
          <w:rFonts w:ascii="Arial" w:hAnsi="Arial" w:cs="Arial"/>
          <w:lang w:val="fr-CA"/>
        </w:rPr>
        <w:t>les documents à l’appui, notamment les copies de la première décision et tout nouvel élément de preuve qui ne pouvait pas être présenté à l’audition et pourrait influencer le résultat</w:t>
      </w:r>
      <w:r w:rsidR="008461A1" w:rsidRPr="00CC3827">
        <w:rPr>
          <w:rFonts w:ascii="Arial" w:hAnsi="Arial" w:cs="Arial"/>
          <w:lang w:val="fr-CA"/>
        </w:rPr>
        <w:t>;</w:t>
      </w:r>
    </w:p>
    <w:p w14:paraId="7EA512DD" w14:textId="77777777" w:rsidR="007E2E02" w:rsidRPr="00CC3827" w:rsidRDefault="0028085B" w:rsidP="00BF25BD">
      <w:pPr>
        <w:numPr>
          <w:ilvl w:val="0"/>
          <w:numId w:val="16"/>
        </w:numPr>
        <w:rPr>
          <w:rFonts w:ascii="Arial" w:hAnsi="Arial" w:cs="Arial"/>
          <w:lang w:val="fr-CA"/>
        </w:rPr>
      </w:pPr>
      <w:r>
        <w:rPr>
          <w:rFonts w:ascii="Arial" w:hAnsi="Arial" w:cs="Arial"/>
          <w:lang w:val="fr-CA"/>
        </w:rPr>
        <w:t>si vous avez présenté ou présenterez à la Cour une requête en autorisation d’appel ou en révision judiciaire;</w:t>
      </w:r>
    </w:p>
    <w:p w14:paraId="1DD1B228" w14:textId="77777777" w:rsidR="00767434" w:rsidRPr="00CC3827" w:rsidRDefault="00E959DB" w:rsidP="008461A1">
      <w:pPr>
        <w:numPr>
          <w:ilvl w:val="0"/>
          <w:numId w:val="16"/>
        </w:numPr>
        <w:rPr>
          <w:rFonts w:ascii="Arial" w:hAnsi="Arial" w:cs="Arial"/>
          <w:lang w:val="fr-CA"/>
        </w:rPr>
      </w:pPr>
      <w:r>
        <w:rPr>
          <w:rFonts w:ascii="Arial" w:hAnsi="Arial" w:cs="Arial"/>
          <w:lang w:val="fr-CA"/>
        </w:rPr>
        <w:t xml:space="preserve">des droits de dépôt </w:t>
      </w:r>
      <w:r>
        <w:rPr>
          <w:rFonts w:ascii="Arial" w:hAnsi="Arial" w:cs="Arial"/>
          <w:b/>
          <w:lang w:val="fr-CA"/>
        </w:rPr>
        <w:t>non remboursables</w:t>
      </w:r>
      <w:r>
        <w:rPr>
          <w:rFonts w:ascii="Arial" w:hAnsi="Arial" w:cs="Arial"/>
          <w:lang w:val="fr-CA"/>
        </w:rPr>
        <w:t xml:space="preserve"> de 125 $ payés par chèque ou mandat-poste à l’ordre du Ministre des Finances</w:t>
      </w:r>
      <w:r w:rsidR="00C0454D" w:rsidRPr="00CC3827">
        <w:rPr>
          <w:rFonts w:ascii="Arial" w:hAnsi="Arial" w:cs="Arial"/>
          <w:lang w:val="fr-CA"/>
        </w:rPr>
        <w:t>.</w:t>
      </w:r>
    </w:p>
    <w:p w14:paraId="10AC6467" w14:textId="77777777" w:rsidR="00114FC7" w:rsidRPr="00CC3827" w:rsidRDefault="00114FC7" w:rsidP="002E49E3">
      <w:pPr>
        <w:pStyle w:val="Heading1"/>
        <w:rPr>
          <w:lang w:val="fr-CA"/>
        </w:rPr>
      </w:pPr>
    </w:p>
    <w:p w14:paraId="40947BEA" w14:textId="77777777" w:rsidR="002E49E3" w:rsidRPr="00CC3827" w:rsidRDefault="00E959DB" w:rsidP="002E49E3">
      <w:pPr>
        <w:pStyle w:val="Heading1"/>
        <w:rPr>
          <w:sz w:val="28"/>
          <w:szCs w:val="28"/>
          <w:lang w:val="fr-CA"/>
        </w:rPr>
      </w:pPr>
      <w:r>
        <w:rPr>
          <w:sz w:val="28"/>
          <w:szCs w:val="28"/>
          <w:lang w:val="fr-CA"/>
        </w:rPr>
        <w:t>Que se passera-t-il lorsque j’aurai envoyé ma requête </w:t>
      </w:r>
      <w:r w:rsidR="002E49E3" w:rsidRPr="00CC3827">
        <w:rPr>
          <w:sz w:val="28"/>
          <w:szCs w:val="28"/>
          <w:lang w:val="fr-CA"/>
        </w:rPr>
        <w:t>?</w:t>
      </w:r>
    </w:p>
    <w:p w14:paraId="1B629833" w14:textId="77777777" w:rsidR="002E49E3" w:rsidRPr="00CC3827" w:rsidRDefault="00E959DB" w:rsidP="002E49E3">
      <w:pPr>
        <w:spacing w:before="240" w:after="240"/>
        <w:rPr>
          <w:rFonts w:ascii="Arial" w:hAnsi="Arial" w:cs="Arial"/>
          <w:lang w:val="fr-CA"/>
        </w:rPr>
      </w:pPr>
      <w:r>
        <w:rPr>
          <w:rFonts w:ascii="Arial" w:hAnsi="Arial" w:cs="Arial"/>
          <w:lang w:val="fr-CA"/>
        </w:rPr>
        <w:t>Votre requête en révision d’une décision sera étudiée par le vice-président de la CREF, qui peut :</w:t>
      </w:r>
    </w:p>
    <w:p w14:paraId="3075AE5A" w14:textId="77777777" w:rsidR="00E959DB" w:rsidRDefault="00E959DB" w:rsidP="00ED73C2">
      <w:pPr>
        <w:numPr>
          <w:ilvl w:val="0"/>
          <w:numId w:val="15"/>
        </w:numPr>
        <w:rPr>
          <w:rFonts w:ascii="Arial" w:hAnsi="Arial" w:cs="Arial"/>
          <w:lang w:val="fr-CA"/>
        </w:rPr>
      </w:pPr>
      <w:r>
        <w:rPr>
          <w:rFonts w:ascii="Arial" w:hAnsi="Arial" w:cs="Arial"/>
          <w:lang w:val="fr-CA"/>
        </w:rPr>
        <w:t>conclure qu’aucune erreur n’a été faite et rejeter la requête, auquel cas la première décision restera en vigueur;</w:t>
      </w:r>
    </w:p>
    <w:p w14:paraId="2DAE73A9" w14:textId="77777777" w:rsidR="00ED73C2" w:rsidRDefault="00E959DB" w:rsidP="00ED73C2">
      <w:pPr>
        <w:numPr>
          <w:ilvl w:val="0"/>
          <w:numId w:val="15"/>
        </w:numPr>
        <w:rPr>
          <w:rFonts w:ascii="Arial" w:hAnsi="Arial" w:cs="Arial"/>
          <w:lang w:val="fr-CA"/>
        </w:rPr>
      </w:pPr>
      <w:r>
        <w:rPr>
          <w:rFonts w:ascii="Arial" w:hAnsi="Arial" w:cs="Arial"/>
          <w:lang w:val="fr-CA"/>
        </w:rPr>
        <w:t xml:space="preserve">envisager la possibilité d’une erreur et ordonner </w:t>
      </w:r>
      <w:r w:rsidR="0028085B">
        <w:rPr>
          <w:rFonts w:ascii="Arial" w:hAnsi="Arial" w:cs="Arial"/>
          <w:lang w:val="fr-CA"/>
        </w:rPr>
        <w:t>la tenue d’une audition de la requête pour rendre sa décision sur la requête;</w:t>
      </w:r>
    </w:p>
    <w:p w14:paraId="1897E061" w14:textId="77777777" w:rsidR="0028085B" w:rsidRDefault="0028085B" w:rsidP="00ED73C2">
      <w:pPr>
        <w:numPr>
          <w:ilvl w:val="0"/>
          <w:numId w:val="15"/>
        </w:numPr>
        <w:rPr>
          <w:rFonts w:ascii="Arial" w:hAnsi="Arial" w:cs="Arial"/>
          <w:lang w:val="fr-CA"/>
        </w:rPr>
      </w:pPr>
      <w:r>
        <w:rPr>
          <w:rFonts w:ascii="Arial" w:hAnsi="Arial" w:cs="Arial"/>
          <w:lang w:val="fr-CA"/>
        </w:rPr>
        <w:t>décider qu’il y a des raisons de réviser la décision, de rouvrir l’appel et d’ordonner la tenue d’une nouvelle audition;</w:t>
      </w:r>
    </w:p>
    <w:p w14:paraId="1587B5BE" w14:textId="77777777" w:rsidR="0028085B" w:rsidRPr="00CC3827" w:rsidRDefault="0028085B" w:rsidP="00ED73C2">
      <w:pPr>
        <w:numPr>
          <w:ilvl w:val="0"/>
          <w:numId w:val="15"/>
        </w:numPr>
        <w:rPr>
          <w:rFonts w:ascii="Arial" w:hAnsi="Arial" w:cs="Arial"/>
          <w:lang w:val="fr-CA"/>
        </w:rPr>
      </w:pPr>
      <w:r>
        <w:rPr>
          <w:rFonts w:ascii="Arial" w:hAnsi="Arial" w:cs="Arial"/>
          <w:lang w:val="fr-CA"/>
        </w:rPr>
        <w:t>modifier la décision.</w:t>
      </w:r>
    </w:p>
    <w:p w14:paraId="1253FEF6" w14:textId="77777777" w:rsidR="002E49E3" w:rsidRPr="00CC3827" w:rsidRDefault="00CC3827" w:rsidP="002E49E3">
      <w:pPr>
        <w:pStyle w:val="Heading1"/>
        <w:spacing w:before="240" w:after="240"/>
        <w:rPr>
          <w:sz w:val="28"/>
          <w:szCs w:val="28"/>
          <w:lang w:val="fr-CA"/>
        </w:rPr>
      </w:pPr>
      <w:r w:rsidRPr="00CC3827">
        <w:rPr>
          <w:sz w:val="28"/>
          <w:szCs w:val="28"/>
          <w:lang w:val="fr-CA"/>
        </w:rPr>
        <w:t>Que dois-je faire si je reçois copie d’une requête en r</w:t>
      </w:r>
      <w:r>
        <w:rPr>
          <w:sz w:val="28"/>
          <w:szCs w:val="28"/>
          <w:lang w:val="fr-CA"/>
        </w:rPr>
        <w:t>é</w:t>
      </w:r>
      <w:r w:rsidRPr="00CC3827">
        <w:rPr>
          <w:sz w:val="28"/>
          <w:szCs w:val="28"/>
          <w:lang w:val="fr-CA"/>
        </w:rPr>
        <w:t>vision présentée par une autre partie </w:t>
      </w:r>
      <w:r w:rsidR="002E49E3" w:rsidRPr="00CC3827">
        <w:rPr>
          <w:sz w:val="28"/>
          <w:szCs w:val="28"/>
          <w:lang w:val="fr-CA"/>
        </w:rPr>
        <w:t>?</w:t>
      </w:r>
    </w:p>
    <w:p w14:paraId="3B68DB0A" w14:textId="77777777" w:rsidR="000000F3" w:rsidRPr="00CC3827" w:rsidRDefault="00CC3827" w:rsidP="000000F3">
      <w:pPr>
        <w:rPr>
          <w:rFonts w:ascii="Arial" w:hAnsi="Arial" w:cs="Arial"/>
          <w:lang w:val="fr-CA"/>
        </w:rPr>
      </w:pPr>
      <w:r>
        <w:rPr>
          <w:rFonts w:ascii="Arial" w:hAnsi="Arial" w:cs="Arial"/>
          <w:lang w:val="fr-CA"/>
        </w:rPr>
        <w:t>Vous n’avez rien à faire du tout. Si vous devez présenter des observations ou participer à une motion ou à une audition, la CREF vous avisera</w:t>
      </w:r>
      <w:r w:rsidR="000000F3" w:rsidRPr="00CC3827">
        <w:rPr>
          <w:rFonts w:ascii="Arial" w:hAnsi="Arial" w:cs="Arial"/>
          <w:lang w:val="fr-CA"/>
        </w:rPr>
        <w:t>.</w:t>
      </w:r>
    </w:p>
    <w:p w14:paraId="40A7E6E6" w14:textId="77777777" w:rsidR="00357148" w:rsidRPr="00CC3827" w:rsidRDefault="00357148" w:rsidP="00357148">
      <w:pPr>
        <w:pStyle w:val="Heading1"/>
        <w:spacing w:before="240" w:after="240"/>
        <w:rPr>
          <w:sz w:val="28"/>
          <w:szCs w:val="28"/>
          <w:lang w:val="fr-CA"/>
        </w:rPr>
      </w:pPr>
      <w:r w:rsidRPr="00CC3827">
        <w:rPr>
          <w:sz w:val="28"/>
          <w:szCs w:val="28"/>
          <w:lang w:val="fr-CA"/>
        </w:rPr>
        <w:t>Puis-je faire appel d’une décision de la CREF devant une cour supérieure ?</w:t>
      </w:r>
    </w:p>
    <w:p w14:paraId="0451DE59" w14:textId="77777777" w:rsidR="002E49E3" w:rsidRPr="00CC3827" w:rsidRDefault="00357148" w:rsidP="00357148">
      <w:pPr>
        <w:spacing w:before="240" w:after="240"/>
        <w:rPr>
          <w:rFonts w:ascii="Arial" w:hAnsi="Arial" w:cs="Arial"/>
          <w:lang w:val="fr-CA"/>
        </w:rPr>
      </w:pPr>
      <w:r w:rsidRPr="00CC3827">
        <w:rPr>
          <w:rFonts w:ascii="Arial" w:hAnsi="Arial" w:cs="Arial"/>
          <w:lang w:val="fr-CA"/>
        </w:rPr>
        <w:t xml:space="preserve">Il est possible de faire appel d’une décision de la CREF devant la </w:t>
      </w:r>
      <w:r w:rsidRPr="00CC3827">
        <w:rPr>
          <w:rFonts w:ascii="Arial" w:hAnsi="Arial" w:cs="Arial"/>
          <w:b/>
          <w:lang w:val="fr-CA"/>
        </w:rPr>
        <w:t>Cour supérieure de justice (Cour divisionnaire)</w:t>
      </w:r>
      <w:r w:rsidRPr="00CC3827">
        <w:rPr>
          <w:rFonts w:ascii="Arial" w:hAnsi="Arial" w:cs="Arial"/>
          <w:lang w:val="fr-CA"/>
        </w:rPr>
        <w:t xml:space="preserve"> seulement pour une question de droit.</w:t>
      </w:r>
      <w:r w:rsidR="006507F7" w:rsidRPr="00CC3827">
        <w:rPr>
          <w:rFonts w:ascii="Arial" w:hAnsi="Arial" w:cs="Arial"/>
          <w:lang w:val="fr-CA"/>
        </w:rPr>
        <w:t xml:space="preserve"> </w:t>
      </w:r>
      <w:r w:rsidRPr="00CC3827">
        <w:rPr>
          <w:rFonts w:ascii="Arial" w:hAnsi="Arial" w:cs="Arial"/>
          <w:lang w:val="fr-CA"/>
        </w:rPr>
        <w:t>Les parties qui envisagent cette option ont intérêt à demander des conseils juridiques.</w:t>
      </w:r>
    </w:p>
    <w:p w14:paraId="53CBB92C" w14:textId="77777777" w:rsidR="003E5541" w:rsidRPr="003E5541" w:rsidRDefault="003E5541" w:rsidP="003E5541">
      <w:pPr>
        <w:keepNext/>
        <w:keepLines/>
        <w:outlineLvl w:val="0"/>
        <w:rPr>
          <w:rFonts w:ascii="Arial" w:hAnsi="Arial" w:cs="Arial"/>
          <w:bCs/>
          <w:lang w:val="fr-CA"/>
        </w:rPr>
      </w:pPr>
      <w:r w:rsidRPr="003E5541">
        <w:rPr>
          <w:rFonts w:ascii="Arial" w:hAnsi="Arial" w:cs="Arial"/>
          <w:b/>
          <w:sz w:val="28"/>
          <w:lang w:val="fr-CA"/>
        </w:rPr>
        <w:t>Où puis-je trouver des renseignements plus détaillés?</w:t>
      </w:r>
      <w:r w:rsidRPr="003E5541" w:rsidDel="00F921CB">
        <w:rPr>
          <w:rFonts w:ascii="Arial" w:hAnsi="Arial" w:cs="Arial"/>
          <w:b/>
          <w:sz w:val="28"/>
          <w:lang w:val="fr-CA"/>
        </w:rPr>
        <w:t xml:space="preserve"> </w:t>
      </w:r>
      <w:r w:rsidRPr="003E5541">
        <w:rPr>
          <w:rFonts w:ascii="Arial" w:hAnsi="Arial" w:cs="Arial"/>
          <w:b/>
          <w:sz w:val="28"/>
          <w:lang w:val="fr-CA"/>
        </w:rPr>
        <w:br/>
      </w:r>
    </w:p>
    <w:p w14:paraId="5C5575C6" w14:textId="77777777" w:rsidR="002E1CAE" w:rsidRDefault="002E1CAE" w:rsidP="002E1CAE">
      <w:pPr>
        <w:pStyle w:val="Heading1"/>
        <w:rPr>
          <w:b w:val="0"/>
          <w:lang w:val="fr-CA"/>
        </w:rPr>
      </w:pPr>
      <w:bookmarkStart w:id="0" w:name="_Hlk84496493"/>
      <w:r>
        <w:rPr>
          <w:b w:val="0"/>
          <w:lang w:val="fr-CA"/>
        </w:rPr>
        <w:t>P</w:t>
      </w:r>
      <w:r w:rsidRPr="005B6CB2">
        <w:rPr>
          <w:b w:val="0"/>
          <w:lang w:val="fr-CA"/>
        </w:rPr>
        <w:t>o</w:t>
      </w:r>
      <w:r>
        <w:rPr>
          <w:b w:val="0"/>
          <w:lang w:val="fr-CA"/>
        </w:rPr>
        <w:t>u</w:t>
      </w:r>
      <w:r w:rsidRPr="005B6CB2">
        <w:rPr>
          <w:b w:val="0"/>
          <w:lang w:val="fr-CA"/>
        </w:rPr>
        <w:t xml:space="preserve">r </w:t>
      </w:r>
      <w:r>
        <w:rPr>
          <w:b w:val="0"/>
          <w:lang w:val="fr-CA"/>
        </w:rPr>
        <w:t xml:space="preserve">obtenir des renseignements plus détaillés, veuillez consulter </w:t>
      </w:r>
      <w:r w:rsidRPr="006F0FC4">
        <w:rPr>
          <w:b w:val="0"/>
          <w:lang w:val="fr-CA"/>
        </w:rPr>
        <w:t>les</w:t>
      </w:r>
      <w:r w:rsidRPr="005B6CB2">
        <w:rPr>
          <w:b w:val="0"/>
          <w:i/>
          <w:lang w:val="fr-CA"/>
        </w:rPr>
        <w:t xml:space="preserve"> </w:t>
      </w:r>
      <w:r>
        <w:rPr>
          <w:b w:val="0"/>
          <w:i/>
          <w:lang w:val="fr-CA"/>
        </w:rPr>
        <w:t>Règles de pratique</w:t>
      </w:r>
      <w:r w:rsidRPr="005B6CB2">
        <w:rPr>
          <w:b w:val="0"/>
          <w:i/>
          <w:lang w:val="fr-CA"/>
        </w:rPr>
        <w:t xml:space="preserve"> et de procédure</w:t>
      </w:r>
      <w:r>
        <w:rPr>
          <w:b w:val="0"/>
          <w:lang w:val="fr-CA"/>
        </w:rPr>
        <w:t xml:space="preserve"> de la CRÉF, qui se trouvent dans </w:t>
      </w:r>
      <w:hyperlink r:id="rId11" w:history="1">
        <w:r w:rsidRPr="002B264D">
          <w:rPr>
            <w:rStyle w:val="Hyperlink"/>
            <w:b/>
            <w:sz w:val="24"/>
            <w:szCs w:val="24"/>
            <w:lang w:val="fr-CA"/>
          </w:rPr>
          <w:t>notre site Web</w:t>
        </w:r>
      </w:hyperlink>
      <w:r>
        <w:rPr>
          <w:b w:val="0"/>
          <w:lang w:val="fr-CA"/>
        </w:rPr>
        <w:t>,</w:t>
      </w:r>
      <w:r w:rsidRPr="005B6CB2">
        <w:rPr>
          <w:b w:val="0"/>
          <w:lang w:val="fr-CA"/>
        </w:rPr>
        <w:t xml:space="preserve"> o</w:t>
      </w:r>
      <w:r>
        <w:rPr>
          <w:b w:val="0"/>
          <w:lang w:val="fr-CA"/>
        </w:rPr>
        <w:t xml:space="preserve">u nous envoyer un courriel à </w:t>
      </w:r>
      <w:hyperlink r:id="rId12" w:history="1">
        <w:r w:rsidRPr="00DC2A64">
          <w:rPr>
            <w:rStyle w:val="Hyperlink"/>
            <w:b/>
            <w:sz w:val="24"/>
            <w:szCs w:val="24"/>
            <w:lang w:val="fr-CA"/>
          </w:rPr>
          <w:t>arb.registrar@ontario.ca</w:t>
        </w:r>
      </w:hyperlink>
      <w:r>
        <w:rPr>
          <w:b w:val="0"/>
          <w:lang w:val="fr-CA"/>
        </w:rPr>
        <w:t>.</w:t>
      </w:r>
    </w:p>
    <w:p w14:paraId="559406B1" w14:textId="77777777" w:rsidR="002E1CAE" w:rsidRPr="00DC2A64" w:rsidRDefault="002E1CAE" w:rsidP="002E1CAE">
      <w:pPr>
        <w:rPr>
          <w:lang w:val="fr-CA"/>
        </w:rPr>
      </w:pPr>
    </w:p>
    <w:p w14:paraId="2AD1A55F" w14:textId="77777777" w:rsidR="002E1CAE" w:rsidRPr="005B6CB2" w:rsidRDefault="002E1CAE" w:rsidP="002E1CAE">
      <w:pPr>
        <w:autoSpaceDE w:val="0"/>
        <w:autoSpaceDN w:val="0"/>
        <w:adjustRightInd w:val="0"/>
        <w:rPr>
          <w:rFonts w:ascii="Arial" w:hAnsi="Arial" w:cs="Arial"/>
          <w:szCs w:val="20"/>
          <w:lang w:val="fr-CA"/>
        </w:rPr>
      </w:pPr>
      <w:r>
        <w:rPr>
          <w:rFonts w:ascii="Arial" w:hAnsi="Arial" w:cs="Arial"/>
          <w:szCs w:val="20"/>
          <w:lang w:val="fr-CA"/>
        </w:rPr>
        <w:lastRenderedPageBreak/>
        <w:t xml:space="preserve">Nous tenons à fournir les services que prévoit la </w:t>
      </w:r>
      <w:r>
        <w:rPr>
          <w:rFonts w:ascii="Arial" w:hAnsi="Arial" w:cs="Arial"/>
          <w:i/>
          <w:iCs/>
          <w:szCs w:val="20"/>
          <w:lang w:val="fr-CA"/>
        </w:rPr>
        <w:t xml:space="preserve">Loi de 2005 sur l’accessibilité pour les personnes handicapées de l’Ontario. </w:t>
      </w:r>
      <w:r>
        <w:rPr>
          <w:rFonts w:ascii="Arial" w:hAnsi="Arial" w:cs="Arial"/>
          <w:szCs w:val="20"/>
          <w:lang w:val="fr-CA"/>
        </w:rPr>
        <w:t>Si vous avez des besoins à cet égard, veuillez communiquer avec la Commission dès que possible.</w:t>
      </w:r>
    </w:p>
    <w:bookmarkEnd w:id="0"/>
    <w:p w14:paraId="034448D3" w14:textId="77777777" w:rsidR="003E5541" w:rsidRPr="003E5541" w:rsidRDefault="003E5541" w:rsidP="003E5541">
      <w:pPr>
        <w:rPr>
          <w:rFonts w:ascii="Arial" w:hAnsi="Arial" w:cs="Arial"/>
          <w:b/>
          <w:sz w:val="28"/>
          <w:szCs w:val="28"/>
          <w:lang w:val="fr-CA"/>
        </w:rPr>
      </w:pPr>
    </w:p>
    <w:p w14:paraId="6DAA66F2" w14:textId="77777777" w:rsidR="003E5541" w:rsidRPr="003E5541" w:rsidRDefault="003E5541" w:rsidP="003E5541">
      <w:pPr>
        <w:rPr>
          <w:rFonts w:ascii="Arial" w:hAnsi="Arial" w:cs="Arial"/>
          <w:sz w:val="28"/>
          <w:szCs w:val="28"/>
          <w:lang w:val="fr-CA" w:eastAsia="en-CA"/>
        </w:rPr>
      </w:pPr>
      <w:r w:rsidRPr="003E5541">
        <w:rPr>
          <w:rFonts w:ascii="Arial" w:hAnsi="Arial" w:cs="Arial"/>
          <w:b/>
          <w:sz w:val="28"/>
          <w:szCs w:val="28"/>
          <w:lang w:val="fr-CA"/>
        </w:rPr>
        <w:t>Mise en garde</w:t>
      </w:r>
    </w:p>
    <w:p w14:paraId="3D3C36C5" w14:textId="77777777" w:rsidR="003E5541" w:rsidRPr="003E5541" w:rsidRDefault="003E5541" w:rsidP="003E5541">
      <w:pPr>
        <w:rPr>
          <w:rFonts w:ascii="Arial" w:hAnsi="Arial" w:cs="Arial"/>
          <w:lang w:val="fr-CA" w:eastAsia="en-CA"/>
        </w:rPr>
      </w:pPr>
    </w:p>
    <w:p w14:paraId="4219A06A" w14:textId="77777777" w:rsidR="002E1CAE" w:rsidRDefault="002E1CAE" w:rsidP="002E1CAE">
      <w:pPr>
        <w:rPr>
          <w:rFonts w:ascii="Arial" w:hAnsi="Arial" w:cs="Arial"/>
          <w:lang w:val="fr-CA" w:eastAsia="en-CA"/>
        </w:rPr>
      </w:pPr>
      <w:bookmarkStart w:id="1" w:name="_Hlk84496501"/>
      <w:r>
        <w:rPr>
          <w:rFonts w:ascii="Arial" w:hAnsi="Arial" w:cs="Arial"/>
          <w:lang w:val="fr-CA" w:eastAsia="en-CA"/>
        </w:rPr>
        <w:t>Les renseignements figurant ci-dessus ne constituent pas des conseils, juridiques ou autres; la CRÉF</w:t>
      </w:r>
      <w:r w:rsidRPr="005B6CB2">
        <w:rPr>
          <w:rFonts w:ascii="Arial" w:hAnsi="Arial" w:cs="Arial"/>
          <w:lang w:val="fr-CA" w:eastAsia="en-CA"/>
        </w:rPr>
        <w:t xml:space="preserve"> </w:t>
      </w:r>
      <w:r>
        <w:rPr>
          <w:rFonts w:ascii="Arial" w:hAnsi="Arial" w:cs="Arial"/>
          <w:lang w:val="fr-CA" w:eastAsia="en-CA"/>
        </w:rPr>
        <w:t xml:space="preserve">n’est nullement responsable des erreurs ou omissions que le présent document pourrait comporter, ni de l’utilisation des renseignements qui s’y trouvent. Il est possible d’obtenir des renseignements supplémentaires, y compris les </w:t>
      </w:r>
      <w:r w:rsidRPr="005B6CB2">
        <w:rPr>
          <w:rFonts w:ascii="Arial" w:hAnsi="Arial" w:cs="Arial"/>
          <w:i/>
          <w:lang w:val="fr-CA" w:eastAsia="en-CA"/>
        </w:rPr>
        <w:t>Règles de pratique et de procédure</w:t>
      </w:r>
      <w:r>
        <w:rPr>
          <w:rFonts w:ascii="Arial" w:hAnsi="Arial" w:cs="Arial"/>
          <w:lang w:val="fr-CA" w:eastAsia="en-CA"/>
        </w:rPr>
        <w:t xml:space="preserve"> de la CRÉF, en consultant le site Web de celle-ci, à </w:t>
      </w:r>
      <w:hyperlink r:id="rId13" w:history="1">
        <w:r w:rsidRPr="00C83FCA">
          <w:rPr>
            <w:rStyle w:val="Hyperlink"/>
            <w:sz w:val="24"/>
            <w:szCs w:val="24"/>
            <w:lang w:val="fr-CA"/>
          </w:rPr>
          <w:t>http://tribunalsontario.ca/cref/</w:t>
        </w:r>
      </w:hyperlink>
      <w:r w:rsidRPr="005B6CB2">
        <w:rPr>
          <w:rFonts w:ascii="Arial" w:hAnsi="Arial" w:cs="Arial"/>
          <w:lang w:val="fr-CA" w:eastAsia="en-CA"/>
        </w:rPr>
        <w:t>, o</w:t>
      </w:r>
      <w:r>
        <w:rPr>
          <w:rFonts w:ascii="Arial" w:hAnsi="Arial" w:cs="Arial"/>
          <w:lang w:val="fr-CA" w:eastAsia="en-CA"/>
        </w:rPr>
        <w:t xml:space="preserve">u en envoyant un courriel à </w:t>
      </w:r>
      <w:hyperlink r:id="rId14" w:history="1">
        <w:r w:rsidRPr="002D62D3">
          <w:rPr>
            <w:rStyle w:val="Hyperlink"/>
            <w:sz w:val="24"/>
            <w:szCs w:val="24"/>
            <w:lang w:val="fr-CA" w:eastAsia="en-CA"/>
          </w:rPr>
          <w:t>arb.registrar@ontario.ca</w:t>
        </w:r>
      </w:hyperlink>
      <w:r w:rsidRPr="00BA27A0">
        <w:rPr>
          <w:rFonts w:ascii="Arial" w:hAnsi="Arial" w:cs="Arial"/>
          <w:lang w:val="fr-CA" w:eastAsia="en-CA"/>
        </w:rPr>
        <w:t>.</w:t>
      </w:r>
      <w:r>
        <w:rPr>
          <w:rFonts w:ascii="Arial" w:hAnsi="Arial" w:cs="Arial"/>
          <w:lang w:val="fr-CA" w:eastAsia="en-CA"/>
        </w:rPr>
        <w:t xml:space="preserve"> </w:t>
      </w:r>
    </w:p>
    <w:bookmarkEnd w:id="1"/>
    <w:p w14:paraId="38255280" w14:textId="77777777" w:rsidR="005665FA" w:rsidRDefault="005665FA" w:rsidP="002A3865">
      <w:pPr>
        <w:autoSpaceDE w:val="0"/>
        <w:autoSpaceDN w:val="0"/>
        <w:adjustRightInd w:val="0"/>
        <w:spacing w:before="240" w:after="240"/>
        <w:jc w:val="both"/>
        <w:rPr>
          <w:sz w:val="16"/>
          <w:lang w:val="fr-CA"/>
        </w:rPr>
      </w:pPr>
    </w:p>
    <w:p w14:paraId="0ADAD7F6" w14:textId="77777777" w:rsidR="005665FA" w:rsidRDefault="005665FA" w:rsidP="002A3865">
      <w:pPr>
        <w:autoSpaceDE w:val="0"/>
        <w:autoSpaceDN w:val="0"/>
        <w:adjustRightInd w:val="0"/>
        <w:spacing w:before="240" w:after="240"/>
        <w:jc w:val="both"/>
        <w:rPr>
          <w:sz w:val="16"/>
          <w:lang w:val="fr-CA"/>
        </w:rPr>
      </w:pPr>
    </w:p>
    <w:p w14:paraId="089BBB95" w14:textId="77777777" w:rsidR="005665FA" w:rsidRDefault="005665FA" w:rsidP="002A3865">
      <w:pPr>
        <w:autoSpaceDE w:val="0"/>
        <w:autoSpaceDN w:val="0"/>
        <w:adjustRightInd w:val="0"/>
        <w:spacing w:before="240" w:after="240"/>
        <w:jc w:val="both"/>
        <w:rPr>
          <w:sz w:val="16"/>
          <w:lang w:val="fr-CA"/>
        </w:rPr>
      </w:pPr>
    </w:p>
    <w:p w14:paraId="5977F3FB" w14:textId="77777777" w:rsidR="005665FA" w:rsidRDefault="005665FA" w:rsidP="002A3865">
      <w:pPr>
        <w:autoSpaceDE w:val="0"/>
        <w:autoSpaceDN w:val="0"/>
        <w:adjustRightInd w:val="0"/>
        <w:spacing w:before="240" w:after="240"/>
        <w:jc w:val="both"/>
        <w:rPr>
          <w:sz w:val="16"/>
          <w:lang w:val="fr-CA"/>
        </w:rPr>
      </w:pPr>
    </w:p>
    <w:p w14:paraId="69D7CE81" w14:textId="77777777" w:rsidR="005665FA" w:rsidRDefault="005665FA" w:rsidP="002A3865">
      <w:pPr>
        <w:autoSpaceDE w:val="0"/>
        <w:autoSpaceDN w:val="0"/>
        <w:adjustRightInd w:val="0"/>
        <w:spacing w:before="240" w:after="240"/>
        <w:jc w:val="both"/>
        <w:rPr>
          <w:sz w:val="16"/>
          <w:lang w:val="fr-CA"/>
        </w:rPr>
      </w:pPr>
    </w:p>
    <w:p w14:paraId="171A2167" w14:textId="77777777" w:rsidR="005665FA" w:rsidRDefault="005665FA" w:rsidP="002A3865">
      <w:pPr>
        <w:autoSpaceDE w:val="0"/>
        <w:autoSpaceDN w:val="0"/>
        <w:adjustRightInd w:val="0"/>
        <w:spacing w:before="240" w:after="240"/>
        <w:jc w:val="both"/>
        <w:rPr>
          <w:sz w:val="16"/>
          <w:lang w:val="fr-CA"/>
        </w:rPr>
      </w:pPr>
    </w:p>
    <w:p w14:paraId="60802D87" w14:textId="77777777" w:rsidR="00C147FC" w:rsidRDefault="00C147FC" w:rsidP="002A3865">
      <w:pPr>
        <w:autoSpaceDE w:val="0"/>
        <w:autoSpaceDN w:val="0"/>
        <w:adjustRightInd w:val="0"/>
        <w:spacing w:before="240" w:after="240"/>
        <w:jc w:val="both"/>
        <w:rPr>
          <w:sz w:val="16"/>
          <w:lang w:val="fr-CA"/>
        </w:rPr>
      </w:pPr>
    </w:p>
    <w:p w14:paraId="305F8E54" w14:textId="77777777" w:rsidR="00C147FC" w:rsidRDefault="00C147FC" w:rsidP="002A3865">
      <w:pPr>
        <w:autoSpaceDE w:val="0"/>
        <w:autoSpaceDN w:val="0"/>
        <w:adjustRightInd w:val="0"/>
        <w:spacing w:before="240" w:after="240"/>
        <w:jc w:val="both"/>
        <w:rPr>
          <w:sz w:val="16"/>
          <w:lang w:val="fr-CA"/>
        </w:rPr>
      </w:pPr>
    </w:p>
    <w:p w14:paraId="5CE3F0C6" w14:textId="77777777" w:rsidR="005665FA" w:rsidRDefault="005665FA" w:rsidP="002A3865">
      <w:pPr>
        <w:autoSpaceDE w:val="0"/>
        <w:autoSpaceDN w:val="0"/>
        <w:adjustRightInd w:val="0"/>
        <w:spacing w:before="240" w:after="240"/>
        <w:jc w:val="both"/>
        <w:rPr>
          <w:sz w:val="16"/>
          <w:lang w:val="fr-CA"/>
        </w:rPr>
      </w:pPr>
    </w:p>
    <w:p w14:paraId="2F98C7FA" w14:textId="77777777" w:rsidR="005665FA" w:rsidRDefault="005665FA" w:rsidP="002A3865">
      <w:pPr>
        <w:autoSpaceDE w:val="0"/>
        <w:autoSpaceDN w:val="0"/>
        <w:adjustRightInd w:val="0"/>
        <w:spacing w:before="240" w:after="240"/>
        <w:jc w:val="both"/>
        <w:rPr>
          <w:sz w:val="16"/>
          <w:lang w:val="fr-CA"/>
        </w:rPr>
      </w:pPr>
    </w:p>
    <w:p w14:paraId="133C98D1" w14:textId="77777777" w:rsidR="00C147FC" w:rsidRDefault="00C147FC" w:rsidP="002A3865">
      <w:pPr>
        <w:autoSpaceDE w:val="0"/>
        <w:autoSpaceDN w:val="0"/>
        <w:adjustRightInd w:val="0"/>
        <w:spacing w:before="240" w:after="240"/>
        <w:jc w:val="both"/>
        <w:rPr>
          <w:sz w:val="16"/>
          <w:lang w:val="fr-CA"/>
        </w:rPr>
      </w:pPr>
    </w:p>
    <w:p w14:paraId="16BF38FC" w14:textId="77777777" w:rsidR="00932FB4" w:rsidRDefault="00932FB4" w:rsidP="002A3865">
      <w:pPr>
        <w:autoSpaceDE w:val="0"/>
        <w:autoSpaceDN w:val="0"/>
        <w:adjustRightInd w:val="0"/>
        <w:spacing w:before="240" w:after="240"/>
        <w:jc w:val="both"/>
        <w:rPr>
          <w:sz w:val="16"/>
          <w:lang w:val="fr-CA"/>
        </w:rPr>
      </w:pPr>
    </w:p>
    <w:p w14:paraId="40F9D1B8" w14:textId="77777777" w:rsidR="00932FB4" w:rsidRDefault="00932FB4" w:rsidP="002A3865">
      <w:pPr>
        <w:autoSpaceDE w:val="0"/>
        <w:autoSpaceDN w:val="0"/>
        <w:adjustRightInd w:val="0"/>
        <w:spacing w:before="240" w:after="240"/>
        <w:jc w:val="both"/>
        <w:rPr>
          <w:sz w:val="16"/>
          <w:lang w:val="fr-CA"/>
        </w:rPr>
      </w:pPr>
    </w:p>
    <w:p w14:paraId="4AEF6632" w14:textId="77777777" w:rsidR="00932FB4" w:rsidRDefault="00932FB4" w:rsidP="002A3865">
      <w:pPr>
        <w:autoSpaceDE w:val="0"/>
        <w:autoSpaceDN w:val="0"/>
        <w:adjustRightInd w:val="0"/>
        <w:spacing w:before="240" w:after="240"/>
        <w:jc w:val="both"/>
        <w:rPr>
          <w:sz w:val="16"/>
          <w:lang w:val="fr-CA"/>
        </w:rPr>
      </w:pPr>
    </w:p>
    <w:p w14:paraId="5D306AA6" w14:textId="77777777" w:rsidR="00C147FC" w:rsidRDefault="00C147FC" w:rsidP="002A3865">
      <w:pPr>
        <w:autoSpaceDE w:val="0"/>
        <w:autoSpaceDN w:val="0"/>
        <w:adjustRightInd w:val="0"/>
        <w:spacing w:before="240" w:after="240"/>
        <w:jc w:val="both"/>
        <w:rPr>
          <w:sz w:val="16"/>
          <w:lang w:val="fr-CA"/>
        </w:rPr>
      </w:pPr>
    </w:p>
    <w:tbl>
      <w:tblPr>
        <w:tblStyle w:val="TableGrid"/>
        <w:tblpPr w:leftFromText="180" w:rightFromText="180" w:vertAnchor="text" w:horzAnchor="page" w:tblpXSpec="center" w:tblpY="-129"/>
        <w:tblOverlap w:val="never"/>
        <w:tblW w:w="9220" w:type="dxa"/>
        <w:tblInd w:w="0" w:type="dxa"/>
        <w:tblLook w:val="04A0" w:firstRow="1" w:lastRow="0" w:firstColumn="1" w:lastColumn="0" w:noHBand="0" w:noVBand="1"/>
      </w:tblPr>
      <w:tblGrid>
        <w:gridCol w:w="2292"/>
        <w:gridCol w:w="6928"/>
      </w:tblGrid>
      <w:tr w:rsidR="00932FB4" w:rsidRPr="00EF1BFE" w14:paraId="73ED24A1" w14:textId="77777777" w:rsidTr="00854B08">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5783E05" w14:textId="77777777" w:rsidR="00932FB4" w:rsidRPr="00A31EAD" w:rsidRDefault="00932FB4" w:rsidP="00854B08">
            <w:pPr>
              <w:autoSpaceDE w:val="0"/>
              <w:autoSpaceDN w:val="0"/>
              <w:adjustRightInd w:val="0"/>
              <w:spacing w:before="80"/>
              <w:jc w:val="center"/>
              <w:rPr>
                <w:rFonts w:ascii="Arial" w:hAnsi="Arial" w:cs="Arial"/>
                <w:sz w:val="16"/>
              </w:rPr>
            </w:pPr>
            <w:bookmarkStart w:id="2" w:name="_Hlk44339863"/>
            <w:r w:rsidRPr="00A31EAD">
              <w:rPr>
                <w:rFonts w:ascii="Arial" w:hAnsi="Arial" w:cs="Arial"/>
                <w:noProof/>
                <w:color w:val="0000FF"/>
                <w:lang w:val="fr-CA" w:eastAsia="fr-CA"/>
              </w:rPr>
              <w:drawing>
                <wp:inline distT="0" distB="0" distL="0" distR="0" wp14:anchorId="614FAC0F" wp14:editId="4888B150">
                  <wp:extent cx="1318260" cy="1135380"/>
                  <wp:effectExtent l="0" t="0" r="0" b="7620"/>
                  <wp:docPr id="8" name="Picture 8"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Cre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10F005E2" w14:textId="77777777" w:rsidR="00932FB4" w:rsidRPr="00A31EAD" w:rsidRDefault="00932FB4" w:rsidP="00854B08">
            <w:pPr>
              <w:rPr>
                <w:rFonts w:ascii="Arial" w:hAnsi="Arial" w:cs="Arial"/>
                <w:bCs/>
                <w:color w:val="000000"/>
                <w:sz w:val="16"/>
                <w:szCs w:val="16"/>
                <w:lang w:eastAsia="en-CA"/>
              </w:rPr>
            </w:pPr>
          </w:p>
          <w:p w14:paraId="631E6E30" w14:textId="77777777" w:rsidR="00932FB4" w:rsidRDefault="00932FB4" w:rsidP="00854B08">
            <w:pPr>
              <w:jc w:val="both"/>
              <w:rPr>
                <w:rFonts w:ascii="Arial" w:hAnsi="Arial" w:cs="Arial"/>
                <w:bCs/>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 </w:t>
            </w:r>
            <w:r>
              <w:rPr>
                <w:rFonts w:ascii="Arial" w:hAnsi="Arial" w:cs="Arial"/>
                <w:bCs/>
                <w:color w:val="000000"/>
                <w:sz w:val="14"/>
                <w:szCs w:val="14"/>
                <w:lang w:val="fr-CA"/>
              </w:rPr>
              <w:t>se compose de 14 tribunaux dont la mission est de régler des différends dans les secteurs des services sociaux, de l’évaluation foncière, de la sécurité et de la délivrance de permis.</w:t>
            </w:r>
          </w:p>
          <w:p w14:paraId="21762565" w14:textId="77777777" w:rsidR="00932FB4" w:rsidRDefault="00932FB4" w:rsidP="00854B08">
            <w:pPr>
              <w:jc w:val="both"/>
              <w:rPr>
                <w:rFonts w:ascii="Arial" w:hAnsi="Arial" w:cs="Arial"/>
                <w:color w:val="000000"/>
                <w:sz w:val="14"/>
                <w:szCs w:val="14"/>
                <w:lang w:val="fr-CA"/>
              </w:rPr>
            </w:pPr>
          </w:p>
          <w:p w14:paraId="4C855421" w14:textId="77777777" w:rsidR="00932FB4" w:rsidRPr="00C018A5" w:rsidRDefault="00932FB4" w:rsidP="00854B08">
            <w:pPr>
              <w:jc w:val="both"/>
              <w:rPr>
                <w:rFonts w:ascii="Arial" w:hAnsi="Arial" w:cs="Arial"/>
                <w:color w:val="000000"/>
                <w:sz w:val="14"/>
                <w:szCs w:val="14"/>
                <w:lang w:val="fr-CA"/>
              </w:rPr>
            </w:pPr>
            <w:r>
              <w:rPr>
                <w:rFonts w:ascii="Arial" w:hAnsi="Arial" w:cs="Arial"/>
                <w:b/>
                <w:color w:val="000000"/>
                <w:sz w:val="14"/>
                <w:szCs w:val="14"/>
                <w:lang w:val="fr-CA"/>
              </w:rPr>
              <w:t>La Commission de révision de l’évaluation foncière</w:t>
            </w:r>
            <w:r>
              <w:rPr>
                <w:rFonts w:ascii="Arial" w:hAnsi="Arial" w:cs="Arial"/>
                <w:color w:val="000000"/>
                <w:sz w:val="14"/>
                <w:szCs w:val="14"/>
                <w:lang w:val="fr-CA"/>
              </w:rPr>
              <w:t xml:space="preserve"> a pour mandat de trancher des appels déposés par des personnes qui estiment qu’une erreur a été commise dans la valeur évaluée ou dans la classification d’un bien-fonds, et de traiter de certains types d’appels relatifs aux impôts fonciers en vertu de la Loi sur les municipalités et de la Loi sur la cité de Toronto. Pour plus de renseignements :</w:t>
            </w:r>
          </w:p>
          <w:p w14:paraId="31F957EC" w14:textId="77777777" w:rsidR="00932FB4" w:rsidRPr="00B43EA0" w:rsidRDefault="00932FB4" w:rsidP="00854B08">
            <w:pPr>
              <w:jc w:val="both"/>
              <w:rPr>
                <w:rFonts w:ascii="Arial" w:hAnsi="Arial" w:cs="Arial"/>
                <w:color w:val="000000"/>
                <w:sz w:val="14"/>
                <w:szCs w:val="14"/>
                <w:lang w:val="fr-CA"/>
              </w:rPr>
            </w:pPr>
          </w:p>
          <w:p w14:paraId="45AEBBB8" w14:textId="77777777" w:rsidR="00932FB4" w:rsidRPr="00B43EA0" w:rsidRDefault="00932FB4" w:rsidP="00854B08">
            <w:pPr>
              <w:jc w:val="both"/>
              <w:rPr>
                <w:rFonts w:ascii="Arial" w:hAnsi="Arial" w:cs="Arial"/>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w:t>
            </w:r>
          </w:p>
          <w:p w14:paraId="365740A4" w14:textId="333104AB" w:rsidR="00932FB4" w:rsidRPr="00B43EA0" w:rsidRDefault="002E1CAE" w:rsidP="00854B08">
            <w:pPr>
              <w:autoSpaceDE w:val="0"/>
              <w:autoSpaceDN w:val="0"/>
              <w:adjustRightInd w:val="0"/>
              <w:jc w:val="both"/>
              <w:rPr>
                <w:rFonts w:ascii="Arial" w:hAnsi="Arial" w:cs="Arial"/>
                <w:color w:val="000000"/>
                <w:sz w:val="14"/>
                <w:szCs w:val="14"/>
                <w:lang w:val="fr-CA"/>
              </w:rPr>
            </w:pPr>
            <w:r>
              <w:rPr>
                <w:rFonts w:ascii="Arial" w:hAnsi="Arial" w:cs="Arial"/>
                <w:color w:val="000000"/>
                <w:sz w:val="14"/>
                <w:szCs w:val="14"/>
                <w:lang w:val="fr-CA"/>
              </w:rPr>
              <w:t>15 rue Grosvenor, rez-de-chaussée, Toronto (Ontario) M7A 2G6</w:t>
            </w:r>
          </w:p>
          <w:p w14:paraId="4C57A2A1" w14:textId="252089FF" w:rsidR="00932FB4" w:rsidRPr="00690F9D" w:rsidRDefault="00932FB4" w:rsidP="00854B08">
            <w:pPr>
              <w:autoSpaceDE w:val="0"/>
              <w:autoSpaceDN w:val="0"/>
              <w:adjustRightInd w:val="0"/>
              <w:jc w:val="both"/>
              <w:rPr>
                <w:rFonts w:ascii="Arial" w:hAnsi="Arial" w:cs="Arial"/>
                <w:color w:val="000000"/>
                <w:sz w:val="14"/>
                <w:szCs w:val="14"/>
              </w:rPr>
            </w:pPr>
            <w:r w:rsidRPr="00690F9D">
              <w:rPr>
                <w:rFonts w:ascii="Arial" w:hAnsi="Arial" w:cs="Arial"/>
                <w:color w:val="000000"/>
                <w:sz w:val="14"/>
                <w:szCs w:val="14"/>
              </w:rPr>
              <w:t>Site Web :</w:t>
            </w:r>
            <w:r w:rsidRPr="00690F9D">
              <w:rPr>
                <w:rFonts w:ascii="Arial" w:hAnsi="Arial" w:cs="Arial"/>
                <w:color w:val="000000"/>
                <w:sz w:val="14"/>
                <w:szCs w:val="14"/>
              </w:rPr>
              <w:tab/>
            </w:r>
            <w:r w:rsidR="00302862" w:rsidRPr="00690F9D">
              <w:t xml:space="preserve"> </w:t>
            </w:r>
            <w:hyperlink r:id="rId16" w:history="1">
              <w:r w:rsidR="00302862" w:rsidRPr="00690F9D">
                <w:rPr>
                  <w:rStyle w:val="Hyperlink"/>
                  <w:sz w:val="14"/>
                  <w:szCs w:val="14"/>
                </w:rPr>
                <w:t>http://tribunalsontario.ca/cref/</w:t>
              </w:r>
            </w:hyperlink>
          </w:p>
          <w:p w14:paraId="5906C62A" w14:textId="77777777" w:rsidR="00932FB4" w:rsidRPr="00690F9D" w:rsidRDefault="00932FB4" w:rsidP="00854B08">
            <w:pPr>
              <w:autoSpaceDE w:val="0"/>
              <w:autoSpaceDN w:val="0"/>
              <w:adjustRightInd w:val="0"/>
              <w:jc w:val="both"/>
              <w:rPr>
                <w:rFonts w:ascii="Arial" w:hAnsi="Arial" w:cs="Arial"/>
                <w:sz w:val="16"/>
              </w:rPr>
            </w:pPr>
          </w:p>
        </w:tc>
      </w:tr>
      <w:bookmarkEnd w:id="2"/>
    </w:tbl>
    <w:p w14:paraId="6BA3197D" w14:textId="77777777" w:rsidR="005665FA" w:rsidRPr="00690F9D" w:rsidRDefault="005665FA" w:rsidP="002A3865">
      <w:pPr>
        <w:autoSpaceDE w:val="0"/>
        <w:autoSpaceDN w:val="0"/>
        <w:adjustRightInd w:val="0"/>
        <w:spacing w:before="240" w:after="240"/>
        <w:jc w:val="both"/>
        <w:rPr>
          <w:sz w:val="16"/>
        </w:rPr>
      </w:pPr>
    </w:p>
    <w:tbl>
      <w:tblPr>
        <w:tblStyle w:val="TableGrid"/>
        <w:tblpPr w:leftFromText="180" w:rightFromText="180" w:vertAnchor="text" w:horzAnchor="margin" w:tblpY="152"/>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08"/>
        <w:gridCol w:w="5508"/>
      </w:tblGrid>
      <w:tr w:rsidR="004B7BE8" w:rsidRPr="00A31EAD" w14:paraId="390E6CC7" w14:textId="77777777" w:rsidTr="008609B7">
        <w:trPr>
          <w:trHeight w:val="352"/>
        </w:trPr>
        <w:tc>
          <w:tcPr>
            <w:tcW w:w="5508" w:type="dxa"/>
            <w:hideMark/>
          </w:tcPr>
          <w:p w14:paraId="6B15CAEA" w14:textId="77777777" w:rsidR="00932FB4" w:rsidRPr="00690F9D" w:rsidRDefault="00932FB4" w:rsidP="008609B7">
            <w:pPr>
              <w:pStyle w:val="NoSpacing"/>
              <w:rPr>
                <w:rFonts w:ascii="Arial" w:hAnsi="Arial" w:cs="Arial"/>
                <w:sz w:val="16"/>
              </w:rPr>
            </w:pPr>
          </w:p>
          <w:p w14:paraId="3E16729C" w14:textId="77777777" w:rsidR="004B7BE8" w:rsidRPr="004B7BE8" w:rsidRDefault="004B7BE8" w:rsidP="008609B7">
            <w:pPr>
              <w:pStyle w:val="NoSpacing"/>
              <w:rPr>
                <w:rFonts w:ascii="Arial" w:hAnsi="Arial" w:cs="Arial"/>
                <w:sz w:val="16"/>
                <w:szCs w:val="16"/>
                <w:lang w:val="fr-CA" w:eastAsia="en-CA"/>
              </w:rPr>
            </w:pPr>
            <w:r w:rsidRPr="004B7BE8">
              <w:rPr>
                <w:rFonts w:ascii="Arial" w:hAnsi="Arial" w:cs="Arial"/>
                <w:sz w:val="16"/>
                <w:lang w:val="fr-CA"/>
              </w:rPr>
              <w:t>ISBN 978-1-4435-8448-7 / © Imprimeur de la Reine pour l’Ontario, 2017</w:t>
            </w:r>
          </w:p>
        </w:tc>
        <w:tc>
          <w:tcPr>
            <w:tcW w:w="5508" w:type="dxa"/>
            <w:hideMark/>
          </w:tcPr>
          <w:p w14:paraId="7E37B165" w14:textId="77777777" w:rsidR="00932FB4" w:rsidRPr="00302862" w:rsidRDefault="00932FB4" w:rsidP="00F45373">
            <w:pPr>
              <w:pStyle w:val="NoSpacing"/>
              <w:jc w:val="right"/>
              <w:rPr>
                <w:rFonts w:ascii="Arial" w:hAnsi="Arial" w:cs="Arial"/>
                <w:sz w:val="16"/>
                <w:lang w:val="fr-CA"/>
              </w:rPr>
            </w:pPr>
          </w:p>
          <w:p w14:paraId="399D7105" w14:textId="77777777" w:rsidR="00F45373" w:rsidRDefault="004B7BE8" w:rsidP="00F45373">
            <w:pPr>
              <w:pStyle w:val="NoSpacing"/>
              <w:jc w:val="right"/>
              <w:rPr>
                <w:rFonts w:ascii="Arial" w:hAnsi="Arial" w:cs="Arial"/>
                <w:sz w:val="16"/>
                <w:lang w:val="en-US"/>
              </w:rPr>
            </w:pPr>
            <w:r w:rsidRPr="004B7BE8">
              <w:rPr>
                <w:rFonts w:ascii="Arial" w:hAnsi="Arial" w:cs="Arial"/>
                <w:sz w:val="16"/>
                <w:lang w:val="en-US"/>
              </w:rPr>
              <w:t xml:space="preserve">Available in English: What you should know </w:t>
            </w:r>
          </w:p>
          <w:p w14:paraId="68059412" w14:textId="77777777" w:rsidR="004B7BE8" w:rsidRPr="00F45373" w:rsidRDefault="004B7BE8" w:rsidP="00F45373">
            <w:pPr>
              <w:pStyle w:val="NoSpacing"/>
              <w:jc w:val="right"/>
              <w:rPr>
                <w:rFonts w:ascii="Arial" w:hAnsi="Arial" w:cs="Arial"/>
                <w:sz w:val="16"/>
                <w:lang w:val="en-US"/>
              </w:rPr>
            </w:pPr>
            <w:r w:rsidRPr="004B7BE8">
              <w:rPr>
                <w:rFonts w:ascii="Arial" w:hAnsi="Arial" w:cs="Arial"/>
                <w:sz w:val="16"/>
                <w:lang w:val="en-US"/>
              </w:rPr>
              <w:t>about review requests</w:t>
            </w:r>
          </w:p>
        </w:tc>
      </w:tr>
    </w:tbl>
    <w:p w14:paraId="796FD9E4" w14:textId="77777777" w:rsidR="00C147FC" w:rsidRDefault="00C147FC" w:rsidP="00C147FC">
      <w:pPr>
        <w:autoSpaceDE w:val="0"/>
        <w:autoSpaceDN w:val="0"/>
        <w:adjustRightInd w:val="0"/>
        <w:jc w:val="both"/>
        <w:rPr>
          <w:rFonts w:ascii="Arial" w:hAnsi="Arial" w:cs="Arial"/>
          <w:sz w:val="16"/>
          <w:szCs w:val="16"/>
          <w:lang w:val="en-US" w:eastAsia="en-CA"/>
        </w:rPr>
      </w:pPr>
    </w:p>
    <w:p w14:paraId="53070A98" w14:textId="77777777" w:rsidR="00C147FC" w:rsidRPr="00C147FC" w:rsidRDefault="00C147FC" w:rsidP="00C147FC">
      <w:pPr>
        <w:autoSpaceDE w:val="0"/>
        <w:autoSpaceDN w:val="0"/>
        <w:adjustRightInd w:val="0"/>
        <w:jc w:val="both"/>
        <w:rPr>
          <w:rFonts w:ascii="Arial" w:hAnsi="Arial" w:cs="Arial"/>
          <w:sz w:val="16"/>
          <w:szCs w:val="16"/>
          <w:lang w:val="en-US" w:eastAsia="en-CA"/>
        </w:rPr>
      </w:pPr>
    </w:p>
    <w:sectPr w:rsidR="00C147FC" w:rsidRPr="00C147FC" w:rsidSect="00E015A7">
      <w:headerReference w:type="even" r:id="rId17"/>
      <w:headerReference w:type="default" r:id="rId18"/>
      <w:footerReference w:type="even" r:id="rId19"/>
      <w:footerReference w:type="default" r:id="rId20"/>
      <w:headerReference w:type="first" r:id="rId21"/>
      <w:footerReference w:type="first" r:id="rId22"/>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4185" w14:textId="77777777" w:rsidR="00223EB1" w:rsidRDefault="00223EB1">
      <w:r>
        <w:separator/>
      </w:r>
    </w:p>
  </w:endnote>
  <w:endnote w:type="continuationSeparator" w:id="0">
    <w:p w14:paraId="1B1CE3B8" w14:textId="77777777" w:rsidR="00223EB1" w:rsidRDefault="0022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3E0D" w14:textId="77777777" w:rsidR="00932FB4" w:rsidRDefault="00932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6CF9" w14:textId="77777777" w:rsidR="000D2DBA" w:rsidRPr="00C6157B" w:rsidRDefault="00C6157B" w:rsidP="001511FD">
    <w:pPr>
      <w:pStyle w:val="Footer"/>
      <w:pBdr>
        <w:top w:val="thinThickLargeGap" w:sz="24" w:space="1" w:color="auto"/>
      </w:pBdr>
      <w:rPr>
        <w:rStyle w:val="PageNumber"/>
        <w:rFonts w:ascii="Arial" w:hAnsi="Arial" w:cs="Arial"/>
        <w:sz w:val="20"/>
        <w:szCs w:val="20"/>
        <w:lang w:val="fr-CA"/>
      </w:rPr>
    </w:pPr>
    <w:r>
      <w:rPr>
        <w:rFonts w:ascii="Arial" w:hAnsi="Arial" w:cs="Arial"/>
        <w:sz w:val="20"/>
        <w:szCs w:val="20"/>
        <w:lang w:val="fr-CA"/>
      </w:rPr>
      <w:t>F</w:t>
    </w:r>
    <w:r w:rsidR="003E5541">
      <w:rPr>
        <w:rFonts w:ascii="Arial" w:hAnsi="Arial" w:cs="Arial"/>
        <w:sz w:val="20"/>
        <w:szCs w:val="20"/>
        <w:lang w:val="fr-CA"/>
      </w:rPr>
      <w:t>euille</w:t>
    </w:r>
    <w:r>
      <w:rPr>
        <w:rFonts w:ascii="Arial" w:hAnsi="Arial" w:cs="Arial"/>
        <w:sz w:val="20"/>
        <w:szCs w:val="20"/>
        <w:lang w:val="fr-CA"/>
      </w:rPr>
      <w:t xml:space="preserve"> d’information de la CREF</w:t>
    </w:r>
    <w:r w:rsidR="000D2DBA" w:rsidRPr="00C6157B">
      <w:rPr>
        <w:rFonts w:ascii="Arial" w:hAnsi="Arial" w:cs="Arial"/>
        <w:sz w:val="20"/>
        <w:szCs w:val="20"/>
        <w:lang w:val="fr-CA"/>
      </w:rPr>
      <w:tab/>
    </w:r>
    <w:r w:rsidR="000D2DBA" w:rsidRPr="00C6157B">
      <w:rPr>
        <w:rFonts w:ascii="Arial" w:hAnsi="Arial" w:cs="Arial"/>
        <w:sz w:val="20"/>
        <w:szCs w:val="20"/>
        <w:lang w:val="fr-CA"/>
      </w:rPr>
      <w:tab/>
    </w:r>
    <w:r w:rsidR="000D2DBA" w:rsidRPr="00C6157B">
      <w:rPr>
        <w:rFonts w:ascii="Arial" w:hAnsi="Arial" w:cs="Arial"/>
        <w:sz w:val="20"/>
        <w:szCs w:val="20"/>
        <w:lang w:val="fr-CA"/>
      </w:rPr>
      <w:tab/>
    </w:r>
    <w:r w:rsidR="000D2DBA" w:rsidRPr="00C6157B">
      <w:rPr>
        <w:rStyle w:val="PageNumber"/>
        <w:rFonts w:ascii="Arial" w:hAnsi="Arial" w:cs="Arial"/>
        <w:sz w:val="20"/>
        <w:szCs w:val="20"/>
        <w:lang w:val="fr-CA"/>
      </w:rPr>
      <w:t xml:space="preserve">Page </w:t>
    </w:r>
    <w:r w:rsidR="000D2DBA" w:rsidRPr="00C6157B">
      <w:rPr>
        <w:rStyle w:val="PageNumber"/>
        <w:rFonts w:ascii="Arial" w:hAnsi="Arial" w:cs="Arial"/>
        <w:sz w:val="20"/>
        <w:szCs w:val="20"/>
        <w:lang w:val="fr-CA"/>
      </w:rPr>
      <w:fldChar w:fldCharType="begin"/>
    </w:r>
    <w:r w:rsidR="000D2DBA" w:rsidRPr="00C6157B">
      <w:rPr>
        <w:rStyle w:val="PageNumber"/>
        <w:rFonts w:ascii="Arial" w:hAnsi="Arial" w:cs="Arial"/>
        <w:sz w:val="20"/>
        <w:szCs w:val="20"/>
        <w:lang w:val="fr-CA"/>
      </w:rPr>
      <w:instrText xml:space="preserve"> PAGE </w:instrText>
    </w:r>
    <w:r w:rsidR="000D2DBA" w:rsidRPr="00C6157B">
      <w:rPr>
        <w:rStyle w:val="PageNumber"/>
        <w:rFonts w:ascii="Arial" w:hAnsi="Arial" w:cs="Arial"/>
        <w:sz w:val="20"/>
        <w:szCs w:val="20"/>
        <w:lang w:val="fr-CA"/>
      </w:rPr>
      <w:fldChar w:fldCharType="separate"/>
    </w:r>
    <w:r w:rsidR="00C76F23">
      <w:rPr>
        <w:rStyle w:val="PageNumber"/>
        <w:rFonts w:ascii="Arial" w:hAnsi="Arial" w:cs="Arial"/>
        <w:noProof/>
        <w:sz w:val="20"/>
        <w:szCs w:val="20"/>
        <w:lang w:val="fr-CA"/>
      </w:rPr>
      <w:t>3</w:t>
    </w:r>
    <w:r w:rsidR="000D2DBA" w:rsidRPr="00C6157B">
      <w:rPr>
        <w:rStyle w:val="PageNumber"/>
        <w:rFonts w:ascii="Arial" w:hAnsi="Arial" w:cs="Arial"/>
        <w:sz w:val="20"/>
        <w:szCs w:val="20"/>
        <w:lang w:val="fr-CA"/>
      </w:rPr>
      <w:fldChar w:fldCharType="end"/>
    </w:r>
    <w:r w:rsidR="000D2DBA" w:rsidRPr="00C6157B">
      <w:rPr>
        <w:rStyle w:val="PageNumber"/>
        <w:rFonts w:ascii="Arial" w:hAnsi="Arial" w:cs="Arial"/>
        <w:sz w:val="20"/>
        <w:szCs w:val="20"/>
        <w:lang w:val="fr-CA"/>
      </w:rPr>
      <w:t xml:space="preserve"> </w:t>
    </w:r>
    <w:r>
      <w:rPr>
        <w:rStyle w:val="PageNumber"/>
        <w:rFonts w:ascii="Arial" w:hAnsi="Arial" w:cs="Arial"/>
        <w:sz w:val="20"/>
        <w:szCs w:val="20"/>
        <w:lang w:val="fr-CA"/>
      </w:rPr>
      <w:t>de</w:t>
    </w:r>
    <w:r w:rsidR="000D2DBA" w:rsidRPr="00C6157B">
      <w:rPr>
        <w:rStyle w:val="PageNumber"/>
        <w:rFonts w:ascii="Arial" w:hAnsi="Arial" w:cs="Arial"/>
        <w:sz w:val="20"/>
        <w:szCs w:val="20"/>
        <w:lang w:val="fr-CA"/>
      </w:rPr>
      <w:t xml:space="preserve"> </w:t>
    </w:r>
    <w:r w:rsidR="000D2DBA" w:rsidRPr="00C6157B">
      <w:rPr>
        <w:rStyle w:val="PageNumber"/>
        <w:rFonts w:ascii="Arial" w:hAnsi="Arial" w:cs="Arial"/>
        <w:sz w:val="20"/>
        <w:szCs w:val="20"/>
        <w:lang w:val="fr-CA"/>
      </w:rPr>
      <w:fldChar w:fldCharType="begin"/>
    </w:r>
    <w:r w:rsidR="000D2DBA" w:rsidRPr="00C6157B">
      <w:rPr>
        <w:rStyle w:val="PageNumber"/>
        <w:rFonts w:ascii="Arial" w:hAnsi="Arial" w:cs="Arial"/>
        <w:sz w:val="20"/>
        <w:szCs w:val="20"/>
        <w:lang w:val="fr-CA"/>
      </w:rPr>
      <w:instrText xml:space="preserve"> NUMPAGES </w:instrText>
    </w:r>
    <w:r w:rsidR="000D2DBA" w:rsidRPr="00C6157B">
      <w:rPr>
        <w:rStyle w:val="PageNumber"/>
        <w:rFonts w:ascii="Arial" w:hAnsi="Arial" w:cs="Arial"/>
        <w:sz w:val="20"/>
        <w:szCs w:val="20"/>
        <w:lang w:val="fr-CA"/>
      </w:rPr>
      <w:fldChar w:fldCharType="separate"/>
    </w:r>
    <w:r w:rsidR="00C76F23">
      <w:rPr>
        <w:rStyle w:val="PageNumber"/>
        <w:rFonts w:ascii="Arial" w:hAnsi="Arial" w:cs="Arial"/>
        <w:noProof/>
        <w:sz w:val="20"/>
        <w:szCs w:val="20"/>
        <w:lang w:val="fr-CA"/>
      </w:rPr>
      <w:t>3</w:t>
    </w:r>
    <w:r w:rsidR="000D2DBA" w:rsidRPr="00C6157B">
      <w:rPr>
        <w:rStyle w:val="PageNumber"/>
        <w:rFonts w:ascii="Arial" w:hAnsi="Arial" w:cs="Arial"/>
        <w:sz w:val="20"/>
        <w:szCs w:val="20"/>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3A97" w14:textId="77777777" w:rsidR="00932FB4" w:rsidRDefault="00932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1930" w14:textId="77777777" w:rsidR="00223EB1" w:rsidRDefault="00223EB1">
      <w:r>
        <w:separator/>
      </w:r>
    </w:p>
  </w:footnote>
  <w:footnote w:type="continuationSeparator" w:id="0">
    <w:p w14:paraId="4AF521E1" w14:textId="77777777" w:rsidR="00223EB1" w:rsidRDefault="0022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E39C" w14:textId="77777777" w:rsidR="00932FB4" w:rsidRDefault="00932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91C8" w14:textId="77777777" w:rsidR="00932FB4" w:rsidRDefault="00932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16A0" w14:textId="77777777" w:rsidR="00932FB4" w:rsidRDefault="00932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4A"/>
    <w:multiLevelType w:val="hybridMultilevel"/>
    <w:tmpl w:val="EFE0E76A"/>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 w15:restartNumberingAfterBreak="0">
    <w:nsid w:val="057037D6"/>
    <w:multiLevelType w:val="hybridMultilevel"/>
    <w:tmpl w:val="AF1AF1A8"/>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71DC6"/>
    <w:multiLevelType w:val="hybridMultilevel"/>
    <w:tmpl w:val="C84ECCC8"/>
    <w:lvl w:ilvl="0" w:tplc="1C02DE0C">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5" w15:restartNumberingAfterBreak="0">
    <w:nsid w:val="1AFC7876"/>
    <w:multiLevelType w:val="hybridMultilevel"/>
    <w:tmpl w:val="199E3D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6A6E88"/>
    <w:multiLevelType w:val="hybridMultilevel"/>
    <w:tmpl w:val="45B20E96"/>
    <w:lvl w:ilvl="0" w:tplc="10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27790560"/>
    <w:multiLevelType w:val="hybridMultilevel"/>
    <w:tmpl w:val="D728BC4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055E2"/>
    <w:multiLevelType w:val="hybridMultilevel"/>
    <w:tmpl w:val="25B2627A"/>
    <w:lvl w:ilvl="0" w:tplc="953C90D0">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12A50FD"/>
    <w:multiLevelType w:val="hybridMultilevel"/>
    <w:tmpl w:val="9FBA3AFC"/>
    <w:lvl w:ilvl="0" w:tplc="445E4DAC">
      <w:start w:val="1"/>
      <w:numFmt w:val="lowerLetter"/>
      <w:lvlText w:val="%1."/>
      <w:lvlJc w:val="left"/>
      <w:pPr>
        <w:tabs>
          <w:tab w:val="num" w:pos="473"/>
        </w:tabs>
        <w:ind w:left="454" w:hanging="341"/>
      </w:pPr>
      <w:rPr>
        <w:rFonts w:hint="default"/>
      </w:rPr>
    </w:lvl>
    <w:lvl w:ilvl="1" w:tplc="277057DC">
      <w:start w:val="1"/>
      <w:numFmt w:val="lowerRoman"/>
      <w:lvlText w:val="%2."/>
      <w:lvlJc w:val="right"/>
      <w:pPr>
        <w:tabs>
          <w:tab w:val="num" w:pos="1307"/>
        </w:tabs>
        <w:ind w:left="130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9976E5"/>
    <w:multiLevelType w:val="hybridMultilevel"/>
    <w:tmpl w:val="FE48D7A6"/>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12" w15:restartNumberingAfterBreak="0">
    <w:nsid w:val="573E323B"/>
    <w:multiLevelType w:val="hybridMultilevel"/>
    <w:tmpl w:val="58F4EE2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3" w15:restartNumberingAfterBreak="0">
    <w:nsid w:val="5A037EFD"/>
    <w:multiLevelType w:val="hybridMultilevel"/>
    <w:tmpl w:val="02C23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F0C275B"/>
    <w:multiLevelType w:val="hybridMultilevel"/>
    <w:tmpl w:val="1C8C9392"/>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5FFB7636"/>
    <w:multiLevelType w:val="hybridMultilevel"/>
    <w:tmpl w:val="B100CA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F30C4D"/>
    <w:multiLevelType w:val="hybridMultilevel"/>
    <w:tmpl w:val="BCCEA5B2"/>
    <w:lvl w:ilvl="0" w:tplc="10090001">
      <w:start w:val="1"/>
      <w:numFmt w:val="bullet"/>
      <w:lvlText w:val=""/>
      <w:lvlJc w:val="left"/>
      <w:pPr>
        <w:tabs>
          <w:tab w:val="num" w:pos="720"/>
        </w:tabs>
        <w:ind w:left="720" w:hanging="360"/>
      </w:pPr>
      <w:rPr>
        <w:rFonts w:ascii="Symbol" w:hAnsi="Symbol" w:hint="default"/>
      </w:rPr>
    </w:lvl>
    <w:lvl w:ilvl="1" w:tplc="104227BE">
      <w:start w:val="1"/>
      <w:numFmt w:val="bullet"/>
      <w:lvlText w:val="-"/>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10193F"/>
    <w:multiLevelType w:val="hybridMultilevel"/>
    <w:tmpl w:val="77F212E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874537"/>
    <w:multiLevelType w:val="hybridMultilevel"/>
    <w:tmpl w:val="4906DD6E"/>
    <w:lvl w:ilvl="0" w:tplc="8F46ED18">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5EB0C0F"/>
    <w:multiLevelType w:val="hybridMultilevel"/>
    <w:tmpl w:val="BCDA95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12"/>
  </w:num>
  <w:num w:numId="5">
    <w:abstractNumId w:val="10"/>
  </w:num>
  <w:num w:numId="6">
    <w:abstractNumId w:val="3"/>
  </w:num>
  <w:num w:numId="7">
    <w:abstractNumId w:val="18"/>
  </w:num>
  <w:num w:numId="8">
    <w:abstractNumId w:val="11"/>
  </w:num>
  <w:num w:numId="9">
    <w:abstractNumId w:val="14"/>
  </w:num>
  <w:num w:numId="10">
    <w:abstractNumId w:val="0"/>
  </w:num>
  <w:num w:numId="11">
    <w:abstractNumId w:val="17"/>
  </w:num>
  <w:num w:numId="12">
    <w:abstractNumId w:val="8"/>
  </w:num>
  <w:num w:numId="13">
    <w:abstractNumId w:val="2"/>
  </w:num>
  <w:num w:numId="14">
    <w:abstractNumId w:val="7"/>
  </w:num>
  <w:num w:numId="15">
    <w:abstractNumId w:val="16"/>
  </w:num>
  <w:num w:numId="16">
    <w:abstractNumId w:val="19"/>
  </w:num>
  <w:num w:numId="17">
    <w:abstractNumId w:val="15"/>
  </w:num>
  <w:num w:numId="18">
    <w:abstractNumId w:val="5"/>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8433">
      <o:colormru v:ext="edit" colors="#99a69c,#dee1d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631"/>
    <w:rsid w:val="000000F3"/>
    <w:rsid w:val="00022A4D"/>
    <w:rsid w:val="000319A8"/>
    <w:rsid w:val="0003501F"/>
    <w:rsid w:val="000609E0"/>
    <w:rsid w:val="00077538"/>
    <w:rsid w:val="000831A0"/>
    <w:rsid w:val="00083C58"/>
    <w:rsid w:val="000879F8"/>
    <w:rsid w:val="00096182"/>
    <w:rsid w:val="000A33F3"/>
    <w:rsid w:val="000B245B"/>
    <w:rsid w:val="000C1054"/>
    <w:rsid w:val="000D2DBA"/>
    <w:rsid w:val="000E6536"/>
    <w:rsid w:val="000F60A6"/>
    <w:rsid w:val="000F6635"/>
    <w:rsid w:val="00100C34"/>
    <w:rsid w:val="0011283D"/>
    <w:rsid w:val="00114286"/>
    <w:rsid w:val="00114FC7"/>
    <w:rsid w:val="00130EA8"/>
    <w:rsid w:val="001361A9"/>
    <w:rsid w:val="001511FD"/>
    <w:rsid w:val="00161ED0"/>
    <w:rsid w:val="00166CC2"/>
    <w:rsid w:val="00172EA6"/>
    <w:rsid w:val="00174FB6"/>
    <w:rsid w:val="0019539A"/>
    <w:rsid w:val="001A4101"/>
    <w:rsid w:val="001A4F2F"/>
    <w:rsid w:val="001A4F88"/>
    <w:rsid w:val="001B06C5"/>
    <w:rsid w:val="001B45D0"/>
    <w:rsid w:val="001D6420"/>
    <w:rsid w:val="001E045A"/>
    <w:rsid w:val="001E0F04"/>
    <w:rsid w:val="001E0F99"/>
    <w:rsid w:val="001E591E"/>
    <w:rsid w:val="00201661"/>
    <w:rsid w:val="002234DD"/>
    <w:rsid w:val="00223EB1"/>
    <w:rsid w:val="00224705"/>
    <w:rsid w:val="00231EFF"/>
    <w:rsid w:val="00236E43"/>
    <w:rsid w:val="00242640"/>
    <w:rsid w:val="00244770"/>
    <w:rsid w:val="00257C1E"/>
    <w:rsid w:val="00261AA1"/>
    <w:rsid w:val="002625EF"/>
    <w:rsid w:val="0028085B"/>
    <w:rsid w:val="0029172B"/>
    <w:rsid w:val="00293710"/>
    <w:rsid w:val="002A3865"/>
    <w:rsid w:val="002E1CAE"/>
    <w:rsid w:val="002E49E3"/>
    <w:rsid w:val="002E5A66"/>
    <w:rsid w:val="002F03A2"/>
    <w:rsid w:val="002F1CC7"/>
    <w:rsid w:val="00302862"/>
    <w:rsid w:val="00316D91"/>
    <w:rsid w:val="003212C0"/>
    <w:rsid w:val="00331E07"/>
    <w:rsid w:val="00333BD9"/>
    <w:rsid w:val="00347271"/>
    <w:rsid w:val="00357148"/>
    <w:rsid w:val="003638E2"/>
    <w:rsid w:val="00365517"/>
    <w:rsid w:val="00371BD6"/>
    <w:rsid w:val="00371F09"/>
    <w:rsid w:val="00373168"/>
    <w:rsid w:val="00373A01"/>
    <w:rsid w:val="00377990"/>
    <w:rsid w:val="003935F6"/>
    <w:rsid w:val="00395CE2"/>
    <w:rsid w:val="003A1801"/>
    <w:rsid w:val="003A21E8"/>
    <w:rsid w:val="003E5541"/>
    <w:rsid w:val="003E795F"/>
    <w:rsid w:val="00405E74"/>
    <w:rsid w:val="00406B28"/>
    <w:rsid w:val="004070BC"/>
    <w:rsid w:val="00422CE4"/>
    <w:rsid w:val="00425587"/>
    <w:rsid w:val="00426CC6"/>
    <w:rsid w:val="0043189F"/>
    <w:rsid w:val="004401EF"/>
    <w:rsid w:val="00441034"/>
    <w:rsid w:val="0044649A"/>
    <w:rsid w:val="00446F75"/>
    <w:rsid w:val="00467D4E"/>
    <w:rsid w:val="004733D2"/>
    <w:rsid w:val="004A0BB7"/>
    <w:rsid w:val="004B7BE8"/>
    <w:rsid w:val="004E4786"/>
    <w:rsid w:val="004F00CB"/>
    <w:rsid w:val="00507DC4"/>
    <w:rsid w:val="0052439A"/>
    <w:rsid w:val="00530030"/>
    <w:rsid w:val="00540AFF"/>
    <w:rsid w:val="00551DC2"/>
    <w:rsid w:val="00555954"/>
    <w:rsid w:val="005665FA"/>
    <w:rsid w:val="00566DA6"/>
    <w:rsid w:val="00581A12"/>
    <w:rsid w:val="00592E8D"/>
    <w:rsid w:val="005A2AAE"/>
    <w:rsid w:val="005A69B0"/>
    <w:rsid w:val="005B2FD9"/>
    <w:rsid w:val="005B3FD2"/>
    <w:rsid w:val="005C6FFD"/>
    <w:rsid w:val="005D3C97"/>
    <w:rsid w:val="005E2428"/>
    <w:rsid w:val="005E5674"/>
    <w:rsid w:val="005F686D"/>
    <w:rsid w:val="006025A9"/>
    <w:rsid w:val="0061708E"/>
    <w:rsid w:val="00617B8F"/>
    <w:rsid w:val="00620938"/>
    <w:rsid w:val="00625AB6"/>
    <w:rsid w:val="0063117C"/>
    <w:rsid w:val="006473B3"/>
    <w:rsid w:val="006507F7"/>
    <w:rsid w:val="00652A3F"/>
    <w:rsid w:val="00667EF0"/>
    <w:rsid w:val="00673C64"/>
    <w:rsid w:val="00682CCB"/>
    <w:rsid w:val="00685B8A"/>
    <w:rsid w:val="00690F9D"/>
    <w:rsid w:val="006930A9"/>
    <w:rsid w:val="006A1236"/>
    <w:rsid w:val="006A2F4D"/>
    <w:rsid w:val="006A414A"/>
    <w:rsid w:val="006D16F3"/>
    <w:rsid w:val="006D6995"/>
    <w:rsid w:val="006E39F3"/>
    <w:rsid w:val="006E78F2"/>
    <w:rsid w:val="006F1CDE"/>
    <w:rsid w:val="006F40A6"/>
    <w:rsid w:val="00701C84"/>
    <w:rsid w:val="00724430"/>
    <w:rsid w:val="00742E11"/>
    <w:rsid w:val="00766407"/>
    <w:rsid w:val="00767434"/>
    <w:rsid w:val="00785B55"/>
    <w:rsid w:val="007964C9"/>
    <w:rsid w:val="007A1BF7"/>
    <w:rsid w:val="007D143C"/>
    <w:rsid w:val="007E2E02"/>
    <w:rsid w:val="008116CA"/>
    <w:rsid w:val="00817022"/>
    <w:rsid w:val="008341C0"/>
    <w:rsid w:val="00834CD4"/>
    <w:rsid w:val="008461A1"/>
    <w:rsid w:val="0085633D"/>
    <w:rsid w:val="00857CA1"/>
    <w:rsid w:val="008605C5"/>
    <w:rsid w:val="00860E4F"/>
    <w:rsid w:val="0086106D"/>
    <w:rsid w:val="00874178"/>
    <w:rsid w:val="008758EA"/>
    <w:rsid w:val="00882C5A"/>
    <w:rsid w:val="008960C2"/>
    <w:rsid w:val="008A0EBB"/>
    <w:rsid w:val="008B677D"/>
    <w:rsid w:val="008C173F"/>
    <w:rsid w:val="008E1D13"/>
    <w:rsid w:val="008E2FD0"/>
    <w:rsid w:val="008F70D0"/>
    <w:rsid w:val="00905844"/>
    <w:rsid w:val="009142D2"/>
    <w:rsid w:val="009171F4"/>
    <w:rsid w:val="009207EB"/>
    <w:rsid w:val="009233E3"/>
    <w:rsid w:val="00926E7E"/>
    <w:rsid w:val="00927A2B"/>
    <w:rsid w:val="00932FB4"/>
    <w:rsid w:val="00973231"/>
    <w:rsid w:val="0099773C"/>
    <w:rsid w:val="009B5B92"/>
    <w:rsid w:val="009D1CF0"/>
    <w:rsid w:val="009E011A"/>
    <w:rsid w:val="009E587B"/>
    <w:rsid w:val="00A02767"/>
    <w:rsid w:val="00A02EE8"/>
    <w:rsid w:val="00A12374"/>
    <w:rsid w:val="00A15631"/>
    <w:rsid w:val="00A2038F"/>
    <w:rsid w:val="00A47D81"/>
    <w:rsid w:val="00A53E68"/>
    <w:rsid w:val="00A5506B"/>
    <w:rsid w:val="00A56ABE"/>
    <w:rsid w:val="00A6207A"/>
    <w:rsid w:val="00A77017"/>
    <w:rsid w:val="00A77E80"/>
    <w:rsid w:val="00AA06D3"/>
    <w:rsid w:val="00AD1836"/>
    <w:rsid w:val="00AF1603"/>
    <w:rsid w:val="00AF5AB8"/>
    <w:rsid w:val="00AF7C50"/>
    <w:rsid w:val="00B00AFB"/>
    <w:rsid w:val="00B10DCA"/>
    <w:rsid w:val="00B31DC2"/>
    <w:rsid w:val="00B46E4A"/>
    <w:rsid w:val="00B57D3E"/>
    <w:rsid w:val="00B667DE"/>
    <w:rsid w:val="00B82264"/>
    <w:rsid w:val="00B84BF5"/>
    <w:rsid w:val="00B92CC8"/>
    <w:rsid w:val="00BA01A3"/>
    <w:rsid w:val="00BC0C95"/>
    <w:rsid w:val="00BC40AD"/>
    <w:rsid w:val="00BD0AA0"/>
    <w:rsid w:val="00BE2F06"/>
    <w:rsid w:val="00BE5910"/>
    <w:rsid w:val="00BF08D4"/>
    <w:rsid w:val="00BF25BD"/>
    <w:rsid w:val="00C0454D"/>
    <w:rsid w:val="00C147FC"/>
    <w:rsid w:val="00C1665A"/>
    <w:rsid w:val="00C53301"/>
    <w:rsid w:val="00C54F3A"/>
    <w:rsid w:val="00C6157B"/>
    <w:rsid w:val="00C63D48"/>
    <w:rsid w:val="00C64BB2"/>
    <w:rsid w:val="00C76F23"/>
    <w:rsid w:val="00C77848"/>
    <w:rsid w:val="00C925CE"/>
    <w:rsid w:val="00C937E6"/>
    <w:rsid w:val="00CC112C"/>
    <w:rsid w:val="00CC3827"/>
    <w:rsid w:val="00CC5C00"/>
    <w:rsid w:val="00D03049"/>
    <w:rsid w:val="00D04F73"/>
    <w:rsid w:val="00D06F7E"/>
    <w:rsid w:val="00D64F3A"/>
    <w:rsid w:val="00D91708"/>
    <w:rsid w:val="00D9489A"/>
    <w:rsid w:val="00DA1724"/>
    <w:rsid w:val="00DC564D"/>
    <w:rsid w:val="00DF1501"/>
    <w:rsid w:val="00DF2184"/>
    <w:rsid w:val="00E015A7"/>
    <w:rsid w:val="00E07986"/>
    <w:rsid w:val="00E45036"/>
    <w:rsid w:val="00E53630"/>
    <w:rsid w:val="00E53A5A"/>
    <w:rsid w:val="00E845EA"/>
    <w:rsid w:val="00E9410C"/>
    <w:rsid w:val="00E959DB"/>
    <w:rsid w:val="00E95D8B"/>
    <w:rsid w:val="00EA1B62"/>
    <w:rsid w:val="00EB1061"/>
    <w:rsid w:val="00EB3E97"/>
    <w:rsid w:val="00EC3C89"/>
    <w:rsid w:val="00EC65DF"/>
    <w:rsid w:val="00EC76C0"/>
    <w:rsid w:val="00ED73C2"/>
    <w:rsid w:val="00ED7541"/>
    <w:rsid w:val="00EE3BE8"/>
    <w:rsid w:val="00EE6AF7"/>
    <w:rsid w:val="00EF1BFE"/>
    <w:rsid w:val="00EF68A8"/>
    <w:rsid w:val="00F05B98"/>
    <w:rsid w:val="00F0604E"/>
    <w:rsid w:val="00F2481C"/>
    <w:rsid w:val="00F31063"/>
    <w:rsid w:val="00F45373"/>
    <w:rsid w:val="00F56A9F"/>
    <w:rsid w:val="00F572ED"/>
    <w:rsid w:val="00F613FE"/>
    <w:rsid w:val="00F77637"/>
    <w:rsid w:val="00F93BB8"/>
    <w:rsid w:val="00F966A6"/>
    <w:rsid w:val="00FC4F57"/>
    <w:rsid w:val="00FC5E5A"/>
    <w:rsid w:val="00FF1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99a69c,#dee1df"/>
    </o:shapedefaults>
    <o:shapelayout v:ext="edit">
      <o:idmap v:ext="edit" data="1"/>
    </o:shapelayout>
  </w:shapeDefaults>
  <w:decimalSymbol w:val="."/>
  <w:listSeparator w:val=","/>
  <w14:docId w14:val="463593F1"/>
  <w15:docId w15:val="{447CC9FC-70BF-4BA5-99DF-A2199AA3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B06C5"/>
    <w:pPr>
      <w:outlineLvl w:val="0"/>
    </w:pPr>
    <w:rPr>
      <w:rFonts w:ascii="Arial" w:hAnsi="Arial" w:cs="Arial"/>
      <w:b/>
    </w:rPr>
  </w:style>
  <w:style w:type="paragraph" w:styleId="Heading2">
    <w:name w:val="heading 2"/>
    <w:basedOn w:val="Normal"/>
    <w:next w:val="Normal"/>
    <w:qFormat/>
    <w:rsid w:val="00422CE4"/>
    <w:pPr>
      <w:keepNext/>
      <w:autoSpaceDE w:val="0"/>
      <w:autoSpaceDN w:val="0"/>
      <w:adjustRightInd w:val="0"/>
      <w:outlineLvl w:val="1"/>
    </w:pPr>
    <w:rPr>
      <w:rFonts w:ascii="Tahoma" w:hAnsi="Tahoma" w:cs="Tahoma"/>
      <w:b/>
      <w:bCs/>
      <w:sz w:val="28"/>
      <w:szCs w:val="20"/>
      <w:lang w:val="en-US"/>
    </w:rPr>
  </w:style>
  <w:style w:type="paragraph" w:styleId="Heading5">
    <w:name w:val="heading 5"/>
    <w:basedOn w:val="Normal"/>
    <w:next w:val="Normal"/>
    <w:qFormat/>
    <w:rsid w:val="00422CE4"/>
    <w:pPr>
      <w:keepNext/>
      <w:autoSpaceDE w:val="0"/>
      <w:autoSpaceDN w:val="0"/>
      <w:adjustRightInd w:val="0"/>
      <w:ind w:left="113"/>
      <w:outlineLvl w:val="4"/>
    </w:pPr>
    <w:rPr>
      <w:rFonts w:ascii="Tahoma" w:hAnsi="Tahoma" w:cs="Tahoma"/>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BodyText3">
    <w:name w:val="Body Text 3"/>
    <w:basedOn w:val="Normal"/>
    <w:rsid w:val="00422CE4"/>
    <w:rPr>
      <w:rFonts w:ascii="Tahoma" w:hAnsi="Tahoma" w:cs="Tahoma"/>
      <w:b/>
      <w:bCs/>
      <w:sz w:val="28"/>
    </w:rPr>
  </w:style>
  <w:style w:type="paragraph" w:styleId="BodyTextIndent">
    <w:name w:val="Body Text Indent"/>
    <w:basedOn w:val="Normal"/>
    <w:rsid w:val="00422CE4"/>
    <w:pPr>
      <w:autoSpaceDE w:val="0"/>
      <w:autoSpaceDN w:val="0"/>
      <w:adjustRightInd w:val="0"/>
      <w:ind w:left="720"/>
    </w:pPr>
    <w:rPr>
      <w:rFonts w:ascii="Tahoma" w:hAnsi="Tahoma" w:cs="Tahoma"/>
      <w:szCs w:val="20"/>
      <w:lang w:val="en-US"/>
    </w:rPr>
  </w:style>
  <w:style w:type="character" w:styleId="CommentReference">
    <w:name w:val="annotation reference"/>
    <w:rsid w:val="00F0604E"/>
    <w:rPr>
      <w:sz w:val="16"/>
      <w:szCs w:val="16"/>
    </w:rPr>
  </w:style>
  <w:style w:type="paragraph" w:styleId="CommentText">
    <w:name w:val="annotation text"/>
    <w:basedOn w:val="Normal"/>
    <w:link w:val="CommentTextChar"/>
    <w:rsid w:val="00F0604E"/>
    <w:rPr>
      <w:sz w:val="20"/>
      <w:szCs w:val="20"/>
    </w:rPr>
  </w:style>
  <w:style w:type="character" w:customStyle="1" w:styleId="CommentTextChar">
    <w:name w:val="Comment Text Char"/>
    <w:link w:val="CommentText"/>
    <w:rsid w:val="00F0604E"/>
    <w:rPr>
      <w:lang w:eastAsia="en-US"/>
    </w:rPr>
  </w:style>
  <w:style w:type="paragraph" w:styleId="CommentSubject">
    <w:name w:val="annotation subject"/>
    <w:basedOn w:val="CommentText"/>
    <w:next w:val="CommentText"/>
    <w:link w:val="CommentSubjectChar"/>
    <w:rsid w:val="00F0604E"/>
    <w:rPr>
      <w:b/>
      <w:bCs/>
    </w:rPr>
  </w:style>
  <w:style w:type="character" w:customStyle="1" w:styleId="CommentSubjectChar">
    <w:name w:val="Comment Subject Char"/>
    <w:link w:val="CommentSubject"/>
    <w:rsid w:val="00F0604E"/>
    <w:rPr>
      <w:b/>
      <w:bCs/>
      <w:lang w:eastAsia="en-US"/>
    </w:rPr>
  </w:style>
  <w:style w:type="paragraph" w:styleId="Title">
    <w:name w:val="Title"/>
    <w:basedOn w:val="Normal"/>
    <w:next w:val="Normal"/>
    <w:link w:val="TitleChar"/>
    <w:qFormat/>
    <w:rsid w:val="001B06C5"/>
    <w:pPr>
      <w:autoSpaceDE w:val="0"/>
      <w:autoSpaceDN w:val="0"/>
      <w:adjustRightInd w:val="0"/>
    </w:pPr>
    <w:rPr>
      <w:rFonts w:ascii="Arial" w:hAnsi="Arial" w:cs="Arial"/>
      <w:b/>
      <w:sz w:val="28"/>
      <w:szCs w:val="28"/>
      <w:lang w:val="en-US"/>
    </w:rPr>
  </w:style>
  <w:style w:type="character" w:customStyle="1" w:styleId="TitleChar">
    <w:name w:val="Title Char"/>
    <w:link w:val="Title"/>
    <w:rsid w:val="001B06C5"/>
    <w:rPr>
      <w:rFonts w:ascii="Arial" w:hAnsi="Arial" w:cs="Arial"/>
      <w:b/>
      <w:sz w:val="28"/>
      <w:szCs w:val="28"/>
      <w:lang w:val="en-US" w:eastAsia="en-US"/>
    </w:rPr>
  </w:style>
  <w:style w:type="character" w:styleId="Emphasis">
    <w:name w:val="Emphasis"/>
    <w:qFormat/>
    <w:rsid w:val="001B06C5"/>
    <w:rPr>
      <w:rFonts w:ascii="Arial" w:hAnsi="Arial" w:cs="Arial"/>
      <w:b/>
    </w:rPr>
  </w:style>
  <w:style w:type="paragraph" w:styleId="NoSpacing">
    <w:name w:val="No Spacing"/>
    <w:uiPriority w:val="1"/>
    <w:qFormat/>
    <w:rsid w:val="00E95D8B"/>
    <w:rPr>
      <w:sz w:val="24"/>
      <w:szCs w:val="24"/>
      <w:lang w:eastAsia="en-US"/>
    </w:rPr>
  </w:style>
  <w:style w:type="paragraph" w:styleId="ListParagraph">
    <w:name w:val="List Paragraph"/>
    <w:basedOn w:val="Normal"/>
    <w:uiPriority w:val="34"/>
    <w:qFormat/>
    <w:rsid w:val="00373168"/>
    <w:pPr>
      <w:ind w:left="720"/>
      <w:contextualSpacing/>
    </w:pPr>
  </w:style>
  <w:style w:type="character" w:customStyle="1" w:styleId="Heading1Char">
    <w:name w:val="Heading 1 Char"/>
    <w:basedOn w:val="DefaultParagraphFont"/>
    <w:link w:val="Heading1"/>
    <w:rsid w:val="00174FB6"/>
    <w:rPr>
      <w:rFonts w:ascii="Arial" w:hAnsi="Arial" w:cs="Arial"/>
      <w:b/>
      <w:sz w:val="24"/>
      <w:szCs w:val="24"/>
      <w:lang w:eastAsia="en-US"/>
    </w:rPr>
  </w:style>
  <w:style w:type="table" w:styleId="TableGrid">
    <w:name w:val="Table Grid"/>
    <w:basedOn w:val="TableNormal"/>
    <w:rsid w:val="004B7B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2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415">
      <w:bodyDiv w:val="1"/>
      <w:marLeft w:val="0"/>
      <w:marRight w:val="0"/>
      <w:marTop w:val="0"/>
      <w:marBottom w:val="0"/>
      <w:divBdr>
        <w:top w:val="none" w:sz="0" w:space="0" w:color="auto"/>
        <w:left w:val="none" w:sz="0" w:space="0" w:color="auto"/>
        <w:bottom w:val="none" w:sz="0" w:space="0" w:color="auto"/>
        <w:right w:val="none" w:sz="0" w:space="0" w:color="auto"/>
      </w:divBdr>
    </w:div>
    <w:div w:id="415177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ibunalsontario.ca/cre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rb.registrar@ontario.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ribunalsontario.ca/cre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ibunalsontario.ca/cref/loi-et-regl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tribunalsontario.ca/cref/feuilles-dinform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arb.registrar@ontario.c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825D9-1E10-4CB4-A488-2F2D7366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952</Words>
  <Characters>5430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Ontario</Company>
  <LinksUpToDate>false</LinksUpToDate>
  <CharactersWithSpaces>6370</CharactersWithSpaces>
  <SharedDoc>false</SharedDoc>
  <HLinks>
    <vt:vector size="54" baseType="variant">
      <vt:variant>
        <vt:i4>7798843</vt:i4>
      </vt:variant>
      <vt:variant>
        <vt:i4>21</vt:i4>
      </vt:variant>
      <vt:variant>
        <vt:i4>0</vt:i4>
      </vt:variant>
      <vt:variant>
        <vt:i4>5</vt:i4>
      </vt:variant>
      <vt:variant>
        <vt:lpwstr>http://elto.gov.on.ca/</vt:lpwstr>
      </vt:variant>
      <vt:variant>
        <vt:lpwstr/>
      </vt:variant>
      <vt:variant>
        <vt:i4>78</vt:i4>
      </vt:variant>
      <vt:variant>
        <vt:i4>18</vt:i4>
      </vt:variant>
      <vt:variant>
        <vt:i4>0</vt:i4>
      </vt:variant>
      <vt:variant>
        <vt:i4>5</vt:i4>
      </vt:variant>
      <vt:variant>
        <vt:lpwstr>http://elto.gov.on.ca/arb/legislation-and-rules/</vt:lpwstr>
      </vt:variant>
      <vt:variant>
        <vt:lpwstr/>
      </vt:variant>
      <vt:variant>
        <vt:i4>7798843</vt:i4>
      </vt:variant>
      <vt:variant>
        <vt:i4>15</vt:i4>
      </vt:variant>
      <vt:variant>
        <vt:i4>0</vt:i4>
      </vt:variant>
      <vt:variant>
        <vt:i4>5</vt:i4>
      </vt:variant>
      <vt:variant>
        <vt:lpwstr>http://elto.gov.on.ca/</vt:lpwstr>
      </vt:variant>
      <vt:variant>
        <vt:lpwstr/>
      </vt:variant>
      <vt:variant>
        <vt:i4>6422535</vt:i4>
      </vt:variant>
      <vt:variant>
        <vt:i4>12</vt:i4>
      </vt:variant>
      <vt:variant>
        <vt:i4>0</vt:i4>
      </vt:variant>
      <vt:variant>
        <vt:i4>5</vt:i4>
      </vt:variant>
      <vt:variant>
        <vt:lpwstr>mailto:arb.registrar@ontario.ca</vt:lpwstr>
      </vt:variant>
      <vt:variant>
        <vt:lpwstr/>
      </vt:variant>
      <vt:variant>
        <vt:i4>7798843</vt:i4>
      </vt:variant>
      <vt:variant>
        <vt:i4>9</vt:i4>
      </vt:variant>
      <vt:variant>
        <vt:i4>0</vt:i4>
      </vt:variant>
      <vt:variant>
        <vt:i4>5</vt:i4>
      </vt:variant>
      <vt:variant>
        <vt:lpwstr>http://elto.gov.on.ca/</vt:lpwstr>
      </vt:variant>
      <vt:variant>
        <vt:lpwstr/>
      </vt:variant>
      <vt:variant>
        <vt:i4>78</vt:i4>
      </vt:variant>
      <vt:variant>
        <vt:i4>6</vt:i4>
      </vt:variant>
      <vt:variant>
        <vt:i4>0</vt:i4>
      </vt:variant>
      <vt:variant>
        <vt:i4>5</vt:i4>
      </vt:variant>
      <vt:variant>
        <vt:lpwstr>http://elto.gov.on.ca/arb/legislation-and-rules/</vt:lpwstr>
      </vt:variant>
      <vt:variant>
        <vt:lpwstr/>
      </vt:variant>
      <vt:variant>
        <vt:i4>7798843</vt:i4>
      </vt:variant>
      <vt:variant>
        <vt:i4>3</vt:i4>
      </vt:variant>
      <vt:variant>
        <vt:i4>0</vt:i4>
      </vt:variant>
      <vt:variant>
        <vt:i4>5</vt:i4>
      </vt:variant>
      <vt:variant>
        <vt:lpwstr>http://elto.gov.on.ca/</vt:lpwstr>
      </vt:variant>
      <vt:variant>
        <vt:lpwstr/>
      </vt:variant>
      <vt:variant>
        <vt:i4>6422535</vt:i4>
      </vt:variant>
      <vt:variant>
        <vt:i4>0</vt:i4>
      </vt:variant>
      <vt:variant>
        <vt:i4>0</vt:i4>
      </vt:variant>
      <vt:variant>
        <vt:i4>5</vt:i4>
      </vt:variant>
      <vt:variant>
        <vt:lpwstr>mailto:arb.registrar@ontario.ca</vt:lpwstr>
      </vt:variant>
      <vt:variant>
        <vt:lpwstr/>
      </vt:variant>
      <vt:variant>
        <vt:i4>7798843</vt:i4>
      </vt:variant>
      <vt:variant>
        <vt:i4>6</vt:i4>
      </vt:variant>
      <vt:variant>
        <vt:i4>0</vt:i4>
      </vt:variant>
      <vt:variant>
        <vt:i4>5</vt:i4>
      </vt:variant>
      <vt:variant>
        <vt:lpwstr>http://elto.gov.on.ca/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(MAG)</cp:lastModifiedBy>
  <cp:revision>15</cp:revision>
  <cp:lastPrinted>2021-10-07T16:01:00Z</cp:lastPrinted>
  <dcterms:created xsi:type="dcterms:W3CDTF">2017-05-12T20:15:00Z</dcterms:created>
  <dcterms:modified xsi:type="dcterms:W3CDTF">2023-06-08T13:00:00Z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2021-10-06T15:29:35Z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5e5eb33c-ba76-4b19-9237-020a5eab67fc</vt:lpwstr>
  </property>
  <property fmtid="{D5CDD505-2E9C-101B-9397-08002B2CF9AE}" pid="8" name="MSIP_Label_034a106e-6316-442c-ad35-738afd673d2b_ContentBits">
    <vt:lpwstr>0</vt:lpwstr>
  </property>
</Properties>
</file>