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22D4" w14:textId="7E7F1715" w:rsidR="00F01D46" w:rsidRDefault="00F01D46" w:rsidP="00F01D46">
      <w:pPr>
        <w:rPr>
          <w:lang w:val="fr-CA"/>
        </w:rPr>
      </w:pPr>
      <w:r>
        <w:rPr>
          <w:noProof/>
        </w:rPr>
        <w:drawing>
          <wp:inline distT="0" distB="0" distL="0" distR="0" wp14:anchorId="6CA580AE" wp14:editId="24467D63">
            <wp:extent cx="4782185" cy="777240"/>
            <wp:effectExtent l="0" t="0" r="0" b="381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185" cy="777240"/>
                    </a:xfrm>
                    <a:prstGeom prst="rect">
                      <a:avLst/>
                    </a:prstGeom>
                    <a:noFill/>
                    <a:ln>
                      <a:noFill/>
                    </a:ln>
                  </pic:spPr>
                </pic:pic>
              </a:graphicData>
            </a:graphic>
          </wp:inline>
        </w:drawing>
      </w:r>
    </w:p>
    <w:p w14:paraId="3A8343C6" w14:textId="77777777" w:rsidR="00803C59" w:rsidRDefault="00803C59" w:rsidP="00803C59">
      <w:pPr>
        <w:spacing w:after="120"/>
        <w:jc w:val="right"/>
        <w:rPr>
          <w:rFonts w:ascii="Arial" w:hAnsi="Arial" w:cs="Arial"/>
          <w:i/>
          <w:iCs/>
          <w:sz w:val="18"/>
          <w:szCs w:val="18"/>
          <w:lang w:val="fr-CA"/>
        </w:rPr>
      </w:pPr>
      <w:r>
        <w:rPr>
          <w:rFonts w:ascii="Arial" w:hAnsi="Arial" w:cs="Arial"/>
          <w:i/>
          <w:iCs/>
          <w:sz w:val="18"/>
          <w:szCs w:val="18"/>
          <w:lang w:val="fr-CA"/>
        </w:rPr>
        <w:t>(</w:t>
      </w:r>
      <w:proofErr w:type="spellStart"/>
      <w:r>
        <w:rPr>
          <w:rFonts w:ascii="Arial" w:hAnsi="Arial" w:cs="Arial"/>
          <w:i/>
          <w:iCs/>
          <w:sz w:val="18"/>
          <w:szCs w:val="18"/>
          <w:lang w:val="fr-CA"/>
        </w:rPr>
        <w:t>Available</w:t>
      </w:r>
      <w:proofErr w:type="spellEnd"/>
      <w:r>
        <w:rPr>
          <w:rFonts w:ascii="Arial" w:hAnsi="Arial" w:cs="Arial"/>
          <w:i/>
          <w:iCs/>
          <w:sz w:val="18"/>
          <w:szCs w:val="18"/>
          <w:lang w:val="fr-CA"/>
        </w:rPr>
        <w:t xml:space="preserve"> in English)</w:t>
      </w:r>
    </w:p>
    <w:p w14:paraId="07B0B112" w14:textId="2778B1A4" w:rsidR="003170DD" w:rsidRPr="0071671D" w:rsidRDefault="00CA10C5" w:rsidP="00F01D46">
      <w:pPr>
        <w:pStyle w:val="Title"/>
        <w:jc w:val="center"/>
        <w:rPr>
          <w:lang w:val="fr-CA"/>
        </w:rPr>
      </w:pPr>
      <w:r w:rsidRPr="0071671D">
        <w:rPr>
          <w:lang w:val="fr-CA"/>
        </w:rPr>
        <w:t>P</w:t>
      </w:r>
      <w:r w:rsidR="003170DD" w:rsidRPr="0071671D">
        <w:rPr>
          <w:lang w:val="fr-CA"/>
        </w:rPr>
        <w:t xml:space="preserve">arties </w:t>
      </w:r>
      <w:r w:rsidR="0071671D">
        <w:rPr>
          <w:lang w:val="fr-CA"/>
        </w:rPr>
        <w:t>à un a</w:t>
      </w:r>
      <w:r w:rsidRPr="0071671D">
        <w:rPr>
          <w:lang w:val="fr-CA"/>
        </w:rPr>
        <w:t>ppel</w:t>
      </w:r>
      <w:r w:rsidR="0071671D">
        <w:rPr>
          <w:lang w:val="fr-CA"/>
        </w:rPr>
        <w:t> </w:t>
      </w:r>
      <w:r w:rsidRPr="0071671D">
        <w:rPr>
          <w:lang w:val="fr-CA"/>
        </w:rPr>
        <w:t>:</w:t>
      </w:r>
    </w:p>
    <w:p w14:paraId="23C2761A" w14:textId="2BDB60FB" w:rsidR="003406F7" w:rsidRDefault="0071671D" w:rsidP="00F01D46">
      <w:pPr>
        <w:pStyle w:val="Title"/>
        <w:jc w:val="center"/>
        <w:rPr>
          <w:lang w:val="fr-CA"/>
        </w:rPr>
      </w:pPr>
      <w:r>
        <w:rPr>
          <w:lang w:val="fr-CA"/>
        </w:rPr>
        <w:t xml:space="preserve">Le propriétaire du bien-fonds, la </w:t>
      </w:r>
      <w:r w:rsidRPr="0071671D">
        <w:rPr>
          <w:lang w:val="fr-CA"/>
        </w:rPr>
        <w:t>Société d'évaluation foncière des municipalités</w:t>
      </w:r>
      <w:r>
        <w:rPr>
          <w:lang w:val="fr-CA"/>
        </w:rPr>
        <w:t xml:space="preserve"> et la municipalité</w:t>
      </w:r>
    </w:p>
    <w:p w14:paraId="1A2456BA" w14:textId="77777777" w:rsidR="00F01D46" w:rsidRPr="00F01D46" w:rsidRDefault="00F01D46" w:rsidP="00F01D46">
      <w:pPr>
        <w:rPr>
          <w:lang w:val="fr-CA"/>
        </w:rPr>
      </w:pPr>
    </w:p>
    <w:p w14:paraId="76399963" w14:textId="6FEFD84B" w:rsidR="003406F7" w:rsidRPr="0071671D" w:rsidRDefault="0071671D" w:rsidP="009263C2">
      <w:pPr>
        <w:pStyle w:val="Heading1"/>
        <w:rPr>
          <w:sz w:val="28"/>
          <w:szCs w:val="28"/>
          <w:lang w:val="fr-CA"/>
        </w:rPr>
      </w:pPr>
      <w:r>
        <w:rPr>
          <w:sz w:val="28"/>
          <w:szCs w:val="28"/>
          <w:lang w:val="fr-CA"/>
        </w:rPr>
        <w:t>Qu</w:t>
      </w:r>
      <w:r w:rsidR="00B14BD8">
        <w:rPr>
          <w:sz w:val="28"/>
          <w:szCs w:val="28"/>
          <w:lang w:val="fr-CA"/>
        </w:rPr>
        <w:t>elles</w:t>
      </w:r>
      <w:r>
        <w:rPr>
          <w:sz w:val="28"/>
          <w:szCs w:val="28"/>
          <w:lang w:val="fr-CA"/>
        </w:rPr>
        <w:t xml:space="preserve"> sont les parties à un appel</w:t>
      </w:r>
      <w:r w:rsidR="00BA08BA">
        <w:rPr>
          <w:sz w:val="28"/>
          <w:szCs w:val="28"/>
          <w:lang w:val="fr-CA"/>
        </w:rPr>
        <w:t xml:space="preserve"> </w:t>
      </w:r>
      <w:r w:rsidR="003170DD" w:rsidRPr="0071671D">
        <w:rPr>
          <w:sz w:val="28"/>
          <w:szCs w:val="28"/>
          <w:lang w:val="fr-CA"/>
        </w:rPr>
        <w:t>?</w:t>
      </w:r>
    </w:p>
    <w:p w14:paraId="73E39350" w14:textId="77777777" w:rsidR="009263C2" w:rsidRPr="0071671D" w:rsidRDefault="009263C2" w:rsidP="009263C2">
      <w:pPr>
        <w:rPr>
          <w:rFonts w:ascii="Arial" w:hAnsi="Arial" w:cs="Arial"/>
          <w:lang w:val="fr-CA"/>
        </w:rPr>
      </w:pPr>
    </w:p>
    <w:p w14:paraId="40329E48" w14:textId="47842970" w:rsidR="009263C2" w:rsidRPr="0071671D" w:rsidRDefault="00874F97" w:rsidP="009263C2">
      <w:pPr>
        <w:rPr>
          <w:rFonts w:ascii="Arial" w:hAnsi="Arial" w:cs="Arial"/>
          <w:lang w:val="fr-CA"/>
        </w:rPr>
      </w:pPr>
      <w:r>
        <w:rPr>
          <w:rFonts w:ascii="Arial" w:hAnsi="Arial" w:cs="Arial"/>
          <w:lang w:val="fr-CA"/>
        </w:rPr>
        <w:t xml:space="preserve">Les parties habituelles à un appel en vertu de la </w:t>
      </w:r>
      <w:r w:rsidRPr="00874F97">
        <w:rPr>
          <w:rFonts w:ascii="Arial" w:hAnsi="Arial" w:cs="Arial"/>
          <w:i/>
          <w:lang w:val="fr-CA"/>
        </w:rPr>
        <w:t>Loi sur l’évaluation foncière</w:t>
      </w:r>
      <w:r>
        <w:rPr>
          <w:rFonts w:ascii="Arial" w:hAnsi="Arial" w:cs="Arial"/>
          <w:lang w:val="fr-CA"/>
        </w:rPr>
        <w:t xml:space="preserve"> devant la Commission de révision de l’évaluation foncière (CRÉF) sont la personne dont le bien-fonds est évalué en vertu de la </w:t>
      </w:r>
      <w:r w:rsidRPr="00874F97">
        <w:rPr>
          <w:rFonts w:ascii="Arial" w:hAnsi="Arial" w:cs="Arial"/>
          <w:i/>
          <w:lang w:val="fr-CA"/>
        </w:rPr>
        <w:t>Loi sur l’évaluation foncière</w:t>
      </w:r>
      <w:r w:rsidR="009263C2" w:rsidRPr="0071671D">
        <w:rPr>
          <w:rFonts w:ascii="Arial" w:hAnsi="Arial" w:cs="Arial"/>
          <w:lang w:val="fr-CA"/>
        </w:rPr>
        <w:t xml:space="preserve">, </w:t>
      </w:r>
      <w:r>
        <w:rPr>
          <w:rFonts w:ascii="Arial" w:hAnsi="Arial" w:cs="Arial"/>
          <w:lang w:val="fr-CA"/>
        </w:rPr>
        <w:t xml:space="preserve">la </w:t>
      </w:r>
      <w:r w:rsidRPr="00874F97">
        <w:rPr>
          <w:rFonts w:ascii="Arial" w:hAnsi="Arial" w:cs="Arial"/>
          <w:lang w:val="fr-CA"/>
        </w:rPr>
        <w:t xml:space="preserve">Société d'évaluation foncière des municipalités </w:t>
      </w:r>
      <w:r w:rsidR="009263C2" w:rsidRPr="0071671D">
        <w:rPr>
          <w:rFonts w:ascii="Arial" w:hAnsi="Arial" w:cs="Arial"/>
          <w:lang w:val="fr-CA"/>
        </w:rPr>
        <w:t>(MPAC)</w:t>
      </w:r>
      <w:r>
        <w:rPr>
          <w:rFonts w:ascii="Arial" w:hAnsi="Arial" w:cs="Arial"/>
          <w:lang w:val="fr-CA"/>
        </w:rPr>
        <w:t xml:space="preserve"> et la municipalité dans laquelle est situé le bien-fonds. Pour les appels fiscaux, les parties sont les personnes qui interjettent appel et la municipalité</w:t>
      </w:r>
      <w:r w:rsidR="009263C2" w:rsidRPr="0071671D">
        <w:rPr>
          <w:rFonts w:ascii="Arial" w:hAnsi="Arial" w:cs="Arial"/>
          <w:lang w:val="fr-CA"/>
        </w:rPr>
        <w:t>.</w:t>
      </w:r>
    </w:p>
    <w:p w14:paraId="5BCA7193" w14:textId="77777777" w:rsidR="009263C2" w:rsidRPr="0071671D" w:rsidRDefault="009263C2" w:rsidP="009263C2">
      <w:pPr>
        <w:rPr>
          <w:rFonts w:ascii="Arial" w:hAnsi="Arial" w:cs="Arial"/>
          <w:lang w:val="fr-CA"/>
        </w:rPr>
      </w:pPr>
    </w:p>
    <w:p w14:paraId="4337BFFD" w14:textId="49551C00" w:rsidR="00D27176" w:rsidRPr="0071671D" w:rsidRDefault="00874F97" w:rsidP="009263C2">
      <w:pPr>
        <w:rPr>
          <w:rFonts w:ascii="Arial" w:hAnsi="Arial" w:cs="Arial"/>
          <w:lang w:val="fr-CA"/>
        </w:rPr>
      </w:pPr>
      <w:r>
        <w:rPr>
          <w:rFonts w:ascii="Arial" w:hAnsi="Arial" w:cs="Arial"/>
          <w:lang w:val="fr-CA"/>
        </w:rPr>
        <w:t>Toutes les parties doivent se conformer aux Règles de pratique et de procédure de la CRÉF</w:t>
      </w:r>
      <w:r w:rsidR="009263C2" w:rsidRPr="0071671D">
        <w:rPr>
          <w:rFonts w:ascii="Arial" w:hAnsi="Arial" w:cs="Arial"/>
          <w:lang w:val="fr-CA"/>
        </w:rPr>
        <w:t>.</w:t>
      </w:r>
      <w:r w:rsidR="008227AD" w:rsidRPr="0071671D">
        <w:rPr>
          <w:rFonts w:ascii="Arial" w:hAnsi="Arial" w:cs="Arial"/>
          <w:lang w:val="fr-CA"/>
        </w:rPr>
        <w:t xml:space="preserve"> </w:t>
      </w:r>
    </w:p>
    <w:p w14:paraId="7C9765AF" w14:textId="77777777" w:rsidR="009263C2" w:rsidRPr="0071671D" w:rsidRDefault="009263C2" w:rsidP="00CB5957">
      <w:pPr>
        <w:rPr>
          <w:lang w:val="fr-CA"/>
        </w:rPr>
      </w:pPr>
    </w:p>
    <w:p w14:paraId="1C311539" w14:textId="5F49B66C" w:rsidR="009263C2" w:rsidRPr="0071671D" w:rsidRDefault="00874F97" w:rsidP="009263C2">
      <w:pPr>
        <w:pStyle w:val="Heading1"/>
        <w:rPr>
          <w:sz w:val="28"/>
          <w:szCs w:val="28"/>
          <w:lang w:val="fr-CA"/>
        </w:rPr>
      </w:pPr>
      <w:r>
        <w:rPr>
          <w:sz w:val="28"/>
          <w:szCs w:val="28"/>
          <w:lang w:val="fr-CA"/>
        </w:rPr>
        <w:t xml:space="preserve">Quel est le rôle de la </w:t>
      </w:r>
      <w:r w:rsidRPr="00874F97">
        <w:rPr>
          <w:sz w:val="28"/>
          <w:szCs w:val="28"/>
          <w:lang w:val="fr-CA"/>
        </w:rPr>
        <w:t xml:space="preserve">Société d'évaluation foncière des municipalités </w:t>
      </w:r>
      <w:r>
        <w:rPr>
          <w:sz w:val="28"/>
          <w:szCs w:val="28"/>
          <w:lang w:val="fr-CA"/>
        </w:rPr>
        <w:t>dans un appel</w:t>
      </w:r>
      <w:r w:rsidR="00BA08BA">
        <w:rPr>
          <w:sz w:val="28"/>
          <w:szCs w:val="28"/>
          <w:lang w:val="fr-CA"/>
        </w:rPr>
        <w:t xml:space="preserve"> </w:t>
      </w:r>
      <w:r w:rsidR="009263C2" w:rsidRPr="0071671D">
        <w:rPr>
          <w:sz w:val="28"/>
          <w:szCs w:val="28"/>
          <w:lang w:val="fr-CA"/>
        </w:rPr>
        <w:t>?</w:t>
      </w:r>
    </w:p>
    <w:p w14:paraId="5724F3EB" w14:textId="77777777" w:rsidR="009263C2" w:rsidRPr="0071671D" w:rsidRDefault="009263C2" w:rsidP="00CB5957">
      <w:pPr>
        <w:rPr>
          <w:lang w:val="fr-CA"/>
        </w:rPr>
      </w:pPr>
    </w:p>
    <w:p w14:paraId="6C0E6F04" w14:textId="5C139940" w:rsidR="00CF3C5E" w:rsidRPr="00874F97" w:rsidRDefault="00874F97" w:rsidP="00CF3C5E">
      <w:pPr>
        <w:rPr>
          <w:rFonts w:ascii="Arial" w:hAnsi="Arial" w:cs="Arial"/>
          <w:lang w:val="fr-CA"/>
        </w:rPr>
      </w:pPr>
      <w:r w:rsidRPr="00874F97">
        <w:rPr>
          <w:rFonts w:ascii="Arial" w:hAnsi="Arial" w:cs="Arial"/>
          <w:lang w:val="fr-CA"/>
        </w:rPr>
        <w:t xml:space="preserve">La Société d'évaluation foncière des municipalités (MPAC) </w:t>
      </w:r>
      <w:r w:rsidR="00BA4B6B">
        <w:rPr>
          <w:rFonts w:ascii="Arial" w:hAnsi="Arial" w:cs="Arial"/>
          <w:lang w:val="fr-CA"/>
        </w:rPr>
        <w:t>détermine</w:t>
      </w:r>
      <w:r w:rsidR="00C67CD7">
        <w:rPr>
          <w:rFonts w:ascii="Arial" w:hAnsi="Arial" w:cs="Arial"/>
          <w:lang w:val="fr-CA"/>
        </w:rPr>
        <w:t xml:space="preserve"> </w:t>
      </w:r>
      <w:r w:rsidR="00BA4B6B">
        <w:rPr>
          <w:rFonts w:ascii="Arial" w:hAnsi="Arial" w:cs="Arial"/>
          <w:lang w:val="fr-CA"/>
        </w:rPr>
        <w:t>l’évaluation</w:t>
      </w:r>
      <w:r w:rsidR="00C67CD7">
        <w:rPr>
          <w:rFonts w:ascii="Arial" w:hAnsi="Arial" w:cs="Arial"/>
          <w:lang w:val="fr-CA"/>
        </w:rPr>
        <w:t xml:space="preserve"> de tous les biens-fonds en Ontario. Si l’évaluation d’un bien-fonds a fait l’objet d’un appel à la CRÉF en vertu de la </w:t>
      </w:r>
      <w:r w:rsidR="00C67CD7" w:rsidRPr="00874F97">
        <w:rPr>
          <w:rFonts w:ascii="Arial" w:hAnsi="Arial" w:cs="Arial"/>
          <w:i/>
          <w:lang w:val="fr-CA"/>
        </w:rPr>
        <w:t>Loi sur l’évaluation foncière</w:t>
      </w:r>
      <w:r w:rsidR="009263C2" w:rsidRPr="00874F97">
        <w:rPr>
          <w:rFonts w:ascii="Arial" w:hAnsi="Arial" w:cs="Arial"/>
          <w:lang w:val="fr-CA"/>
        </w:rPr>
        <w:t xml:space="preserve">, </w:t>
      </w:r>
      <w:r w:rsidR="00C67CD7">
        <w:rPr>
          <w:rFonts w:ascii="Arial" w:hAnsi="Arial" w:cs="Arial"/>
          <w:lang w:val="fr-CA"/>
        </w:rPr>
        <w:t xml:space="preserve">la </w:t>
      </w:r>
      <w:r w:rsidR="009263C2" w:rsidRPr="00874F97">
        <w:rPr>
          <w:rFonts w:ascii="Arial" w:hAnsi="Arial" w:cs="Arial"/>
          <w:lang w:val="fr-CA"/>
        </w:rPr>
        <w:t xml:space="preserve">MPAC </w:t>
      </w:r>
      <w:r w:rsidR="00C67CD7">
        <w:rPr>
          <w:rFonts w:ascii="Arial" w:hAnsi="Arial" w:cs="Arial"/>
          <w:lang w:val="fr-CA"/>
        </w:rPr>
        <w:t xml:space="preserve">doit prouver son évaluation devant la CRÉF. À l’audience, la </w:t>
      </w:r>
      <w:r w:rsidR="00CF3C5E" w:rsidRPr="00874F97">
        <w:rPr>
          <w:rFonts w:ascii="Arial" w:hAnsi="Arial" w:cs="Arial"/>
          <w:lang w:val="fr-CA"/>
        </w:rPr>
        <w:t xml:space="preserve">MPAC </w:t>
      </w:r>
      <w:r w:rsidR="00C67CD7">
        <w:rPr>
          <w:rFonts w:ascii="Arial" w:hAnsi="Arial" w:cs="Arial"/>
          <w:lang w:val="fr-CA"/>
        </w:rPr>
        <w:t xml:space="preserve">présentera ses preuves à la CRÉF en premier. </w:t>
      </w:r>
    </w:p>
    <w:p w14:paraId="69393315" w14:textId="77777777" w:rsidR="00CF3C5E" w:rsidRPr="00874F97" w:rsidRDefault="00CF3C5E" w:rsidP="00CF3C5E">
      <w:pPr>
        <w:rPr>
          <w:rFonts w:ascii="Arial" w:hAnsi="Arial" w:cs="Arial"/>
          <w:lang w:val="fr-CA"/>
        </w:rPr>
      </w:pPr>
    </w:p>
    <w:p w14:paraId="3FAE5643" w14:textId="39CAFA29" w:rsidR="009263C2" w:rsidRPr="0071671D" w:rsidRDefault="00C67CD7" w:rsidP="009263C2">
      <w:pPr>
        <w:pStyle w:val="Heading1"/>
        <w:rPr>
          <w:b w:val="0"/>
          <w:szCs w:val="24"/>
          <w:lang w:val="fr-CA"/>
        </w:rPr>
      </w:pPr>
      <w:r>
        <w:rPr>
          <w:b w:val="0"/>
          <w:szCs w:val="24"/>
          <w:lang w:val="fr-CA"/>
        </w:rPr>
        <w:t xml:space="preserve">La </w:t>
      </w:r>
      <w:r w:rsidR="00B80D3A" w:rsidRPr="0071671D">
        <w:rPr>
          <w:b w:val="0"/>
          <w:szCs w:val="24"/>
          <w:lang w:val="fr-CA"/>
        </w:rPr>
        <w:t xml:space="preserve">MPAC </w:t>
      </w:r>
      <w:r>
        <w:rPr>
          <w:b w:val="0"/>
          <w:szCs w:val="24"/>
          <w:lang w:val="fr-CA"/>
        </w:rPr>
        <w:t xml:space="preserve">a l’obligation, aux termes des </w:t>
      </w:r>
      <w:r w:rsidRPr="00C67CD7">
        <w:rPr>
          <w:b w:val="0"/>
          <w:lang w:val="fr-CA"/>
        </w:rPr>
        <w:t>Règles de pratique et de procédure de la CRÉF</w:t>
      </w:r>
      <w:r>
        <w:rPr>
          <w:b w:val="0"/>
          <w:szCs w:val="24"/>
          <w:lang w:val="fr-CA"/>
        </w:rPr>
        <w:t xml:space="preserve">, d’aviser la CRÉF si un appel est réglé ou doit faire l’objet d’une audience. </w:t>
      </w:r>
    </w:p>
    <w:p w14:paraId="3040FF62" w14:textId="77777777" w:rsidR="009263C2" w:rsidRPr="0071671D" w:rsidRDefault="009263C2" w:rsidP="009263C2">
      <w:pPr>
        <w:rPr>
          <w:rFonts w:ascii="Arial" w:hAnsi="Arial" w:cs="Arial"/>
          <w:lang w:val="fr-CA"/>
        </w:rPr>
      </w:pPr>
    </w:p>
    <w:p w14:paraId="4CCD2DB8" w14:textId="29E82CC5" w:rsidR="003406F7" w:rsidRPr="0071671D" w:rsidRDefault="00C67CD7" w:rsidP="009263C2">
      <w:pPr>
        <w:pStyle w:val="Heading1"/>
        <w:rPr>
          <w:sz w:val="28"/>
          <w:szCs w:val="28"/>
          <w:lang w:val="fr-CA"/>
        </w:rPr>
      </w:pPr>
      <w:r>
        <w:rPr>
          <w:sz w:val="28"/>
          <w:szCs w:val="28"/>
          <w:lang w:val="fr-CA"/>
        </w:rPr>
        <w:t>Quel est le rôle de la municipalité dans un appel</w:t>
      </w:r>
      <w:r w:rsidR="00BA08BA">
        <w:rPr>
          <w:sz w:val="28"/>
          <w:szCs w:val="28"/>
          <w:lang w:val="fr-CA"/>
        </w:rPr>
        <w:t xml:space="preserve"> </w:t>
      </w:r>
      <w:r w:rsidR="0044216E" w:rsidRPr="0071671D">
        <w:rPr>
          <w:sz w:val="28"/>
          <w:szCs w:val="28"/>
          <w:lang w:val="fr-CA"/>
        </w:rPr>
        <w:t>?</w:t>
      </w:r>
    </w:p>
    <w:p w14:paraId="09A3186B" w14:textId="77777777" w:rsidR="00CF3C5E" w:rsidRPr="0071671D" w:rsidRDefault="00CF3C5E" w:rsidP="009263C2">
      <w:pPr>
        <w:rPr>
          <w:rFonts w:ascii="Arial" w:hAnsi="Arial" w:cs="Arial"/>
          <w:lang w:val="fr-CA"/>
        </w:rPr>
      </w:pPr>
    </w:p>
    <w:p w14:paraId="765FB964" w14:textId="45F6550D" w:rsidR="00680E8E" w:rsidRPr="0071671D" w:rsidRDefault="00C67CD7" w:rsidP="009263C2">
      <w:pPr>
        <w:rPr>
          <w:rFonts w:ascii="Arial" w:hAnsi="Arial" w:cs="Arial"/>
          <w:lang w:val="fr-CA"/>
        </w:rPr>
      </w:pPr>
      <w:r>
        <w:rPr>
          <w:rFonts w:ascii="Arial" w:hAnsi="Arial" w:cs="Arial"/>
          <w:lang w:val="fr-CA"/>
        </w:rPr>
        <w:t xml:space="preserve">La municipalité établit les taux d’imposition. Le taux d’imposition est appliqué à l’évaluation déterminée par la </w:t>
      </w:r>
      <w:r w:rsidR="00003887" w:rsidRPr="0071671D">
        <w:rPr>
          <w:rFonts w:ascii="Arial" w:hAnsi="Arial" w:cs="Arial"/>
          <w:lang w:val="fr-CA"/>
        </w:rPr>
        <w:t xml:space="preserve">MPAC </w:t>
      </w:r>
      <w:r>
        <w:rPr>
          <w:rFonts w:ascii="Arial" w:hAnsi="Arial" w:cs="Arial"/>
          <w:lang w:val="fr-CA"/>
        </w:rPr>
        <w:t xml:space="preserve">afin de calculer les impôts à payer pour un bien-fonds. La municipalité a le droit de participer aux audiences, y compris le droit de produire des preuves et d’interroger les témoins. La municipalité peut également interjeter appel d’une évaluation, si elle estime qu’elle est incorrecte ou signifier un avis d’évaluation plus élevée dans le cadre d’un appel existant. </w:t>
      </w:r>
    </w:p>
    <w:p w14:paraId="24729E1C" w14:textId="77777777" w:rsidR="00CF3C5E" w:rsidRPr="0071671D" w:rsidRDefault="00CF3C5E" w:rsidP="009263C2">
      <w:pPr>
        <w:rPr>
          <w:rFonts w:ascii="Arial" w:hAnsi="Arial" w:cs="Arial"/>
          <w:lang w:val="fr-CA"/>
        </w:rPr>
      </w:pPr>
    </w:p>
    <w:p w14:paraId="1E76897D" w14:textId="4B0A4BBF" w:rsidR="00412C88" w:rsidRPr="0071671D" w:rsidRDefault="00C07052" w:rsidP="009263C2">
      <w:pPr>
        <w:pStyle w:val="Heading1"/>
        <w:rPr>
          <w:sz w:val="28"/>
          <w:szCs w:val="28"/>
          <w:lang w:val="fr-CA"/>
        </w:rPr>
      </w:pPr>
      <w:r>
        <w:rPr>
          <w:sz w:val="28"/>
          <w:szCs w:val="28"/>
          <w:lang w:val="fr-CA"/>
        </w:rPr>
        <w:t xml:space="preserve">Où </w:t>
      </w:r>
      <w:r w:rsidR="003E03E9">
        <w:rPr>
          <w:sz w:val="28"/>
          <w:szCs w:val="28"/>
          <w:lang w:val="fr-CA"/>
        </w:rPr>
        <w:t>faut-il</w:t>
      </w:r>
      <w:r>
        <w:rPr>
          <w:sz w:val="28"/>
          <w:szCs w:val="28"/>
          <w:lang w:val="fr-CA"/>
        </w:rPr>
        <w:t xml:space="preserve"> envoyer les documents</w:t>
      </w:r>
      <w:r w:rsidR="00BA08BA">
        <w:rPr>
          <w:sz w:val="28"/>
          <w:szCs w:val="28"/>
          <w:lang w:val="fr-CA"/>
        </w:rPr>
        <w:t xml:space="preserve"> </w:t>
      </w:r>
      <w:r w:rsidR="00412C88" w:rsidRPr="0071671D">
        <w:rPr>
          <w:sz w:val="28"/>
          <w:szCs w:val="28"/>
          <w:lang w:val="fr-CA"/>
        </w:rPr>
        <w:t>?</w:t>
      </w:r>
    </w:p>
    <w:p w14:paraId="6B1CD81F" w14:textId="77777777" w:rsidR="00CF3C5E" w:rsidRPr="0071671D" w:rsidRDefault="00CF3C5E" w:rsidP="009263C2">
      <w:pPr>
        <w:rPr>
          <w:rFonts w:ascii="Arial" w:hAnsi="Arial" w:cs="Arial"/>
          <w:lang w:val="fr-CA"/>
        </w:rPr>
      </w:pPr>
    </w:p>
    <w:p w14:paraId="49871F98" w14:textId="44E59A20" w:rsidR="00CF3C5E" w:rsidRPr="0071671D" w:rsidRDefault="00C07052" w:rsidP="00CF3C5E">
      <w:pPr>
        <w:rPr>
          <w:rFonts w:ascii="Arial" w:hAnsi="Arial" w:cs="Arial"/>
          <w:lang w:val="fr-CA"/>
        </w:rPr>
      </w:pPr>
      <w:r>
        <w:rPr>
          <w:rFonts w:ascii="Arial" w:hAnsi="Arial" w:cs="Arial"/>
          <w:lang w:val="fr-CA"/>
        </w:rPr>
        <w:t xml:space="preserve">Les documents accompagnant un appel doivent être remis à toutes les parties, y compris au propriétaire du bien-fonds, à l’appelant, à la </w:t>
      </w:r>
      <w:r w:rsidR="00CF3C5E" w:rsidRPr="0071671D">
        <w:rPr>
          <w:rFonts w:ascii="Arial" w:hAnsi="Arial" w:cs="Arial"/>
          <w:lang w:val="fr-CA"/>
        </w:rPr>
        <w:t>MPAC</w:t>
      </w:r>
      <w:r>
        <w:rPr>
          <w:rFonts w:ascii="Arial" w:hAnsi="Arial" w:cs="Arial"/>
          <w:lang w:val="fr-CA"/>
        </w:rPr>
        <w:t xml:space="preserve"> et à la municipalité. Tous les documents sur lesquels les parties se fonderont à l’audience doivent être déposés à la CRÉF, à </w:t>
      </w:r>
      <w:hyperlink r:id="rId8" w:history="1">
        <w:r w:rsidR="003F3881" w:rsidRPr="0071671D">
          <w:rPr>
            <w:rStyle w:val="Hyperlink"/>
            <w:sz w:val="24"/>
            <w:szCs w:val="24"/>
            <w:lang w:val="fr-CA"/>
          </w:rPr>
          <w:t>arb.registrar@ontario.ca</w:t>
        </w:r>
      </w:hyperlink>
      <w:r>
        <w:rPr>
          <w:rStyle w:val="Hyperlink"/>
          <w:sz w:val="24"/>
          <w:szCs w:val="24"/>
          <w:lang w:val="fr-CA"/>
        </w:rPr>
        <w:t>,</w:t>
      </w:r>
      <w:r w:rsidR="003F3881" w:rsidRPr="0071671D">
        <w:rPr>
          <w:rFonts w:ascii="Arial" w:hAnsi="Arial" w:cs="Arial"/>
          <w:lang w:val="fr-CA"/>
        </w:rPr>
        <w:t xml:space="preserve"> </w:t>
      </w:r>
      <w:r>
        <w:rPr>
          <w:rFonts w:ascii="Arial" w:hAnsi="Arial" w:cs="Arial"/>
          <w:lang w:val="fr-CA"/>
        </w:rPr>
        <w:t>conformément au calendrier des procédures attribué.</w:t>
      </w:r>
    </w:p>
    <w:p w14:paraId="2388EB76" w14:textId="7F8274CA" w:rsidR="00CF3C5E" w:rsidRPr="0071671D" w:rsidRDefault="00C07052" w:rsidP="009263C2">
      <w:pPr>
        <w:rPr>
          <w:rFonts w:ascii="Arial" w:hAnsi="Arial" w:cs="Arial"/>
          <w:lang w:val="fr-CA"/>
        </w:rPr>
      </w:pPr>
      <w:r>
        <w:rPr>
          <w:rFonts w:ascii="Arial" w:hAnsi="Arial" w:cs="Arial"/>
          <w:lang w:val="fr-CA"/>
        </w:rPr>
        <w:lastRenderedPageBreak/>
        <w:t xml:space="preserve">Communiquez avec la </w:t>
      </w:r>
      <w:r w:rsidR="00CF3C5E" w:rsidRPr="0071671D">
        <w:rPr>
          <w:rFonts w:ascii="Arial" w:hAnsi="Arial" w:cs="Arial"/>
          <w:lang w:val="fr-CA"/>
        </w:rPr>
        <w:t xml:space="preserve">MPAC </w:t>
      </w:r>
      <w:r>
        <w:rPr>
          <w:rFonts w:ascii="Arial" w:hAnsi="Arial" w:cs="Arial"/>
          <w:lang w:val="fr-CA"/>
        </w:rPr>
        <w:t xml:space="preserve">pour savoir à qui vous devez envoyer vos documents. </w:t>
      </w:r>
    </w:p>
    <w:p w14:paraId="4A418C89" w14:textId="77777777" w:rsidR="00CF3C5E" w:rsidRPr="0071671D" w:rsidRDefault="00CF3C5E" w:rsidP="009263C2">
      <w:pPr>
        <w:rPr>
          <w:rFonts w:ascii="Arial" w:hAnsi="Arial" w:cs="Arial"/>
          <w:lang w:val="fr-CA"/>
        </w:rPr>
      </w:pPr>
    </w:p>
    <w:p w14:paraId="448533CD" w14:textId="79C263B8" w:rsidR="00412C88" w:rsidRPr="003E03E9" w:rsidRDefault="00C07052" w:rsidP="009263C2">
      <w:pPr>
        <w:rPr>
          <w:rFonts w:ascii="Arial" w:hAnsi="Arial" w:cs="Arial"/>
          <w:b/>
          <w:lang w:val="fr-CA"/>
        </w:rPr>
      </w:pPr>
      <w:r>
        <w:rPr>
          <w:rFonts w:ascii="Arial" w:hAnsi="Arial" w:cs="Arial"/>
          <w:lang w:val="fr-CA"/>
        </w:rPr>
        <w:t xml:space="preserve">Pour signifier des documents à une municipalité, il faut remettre ou envoyer les documents au greffier municipal </w:t>
      </w:r>
      <w:r w:rsidRPr="003E03E9">
        <w:rPr>
          <w:rFonts w:ascii="Arial" w:hAnsi="Arial" w:cs="Arial"/>
          <w:lang w:val="fr-CA"/>
        </w:rPr>
        <w:t>ou à un autre employé municipal désigné par la municipalité. Communiquez avec votre municipalité pour savoir qui est la personne désignée</w:t>
      </w:r>
      <w:r w:rsidR="00CF3C5E" w:rsidRPr="003E03E9">
        <w:rPr>
          <w:rFonts w:ascii="Arial" w:hAnsi="Arial" w:cs="Arial"/>
          <w:lang w:val="fr-CA"/>
        </w:rPr>
        <w:t xml:space="preserve">. </w:t>
      </w:r>
      <w:r w:rsidRPr="003E03E9">
        <w:rPr>
          <w:rFonts w:ascii="Arial" w:hAnsi="Arial" w:cs="Arial"/>
          <w:lang w:val="fr-CA"/>
        </w:rPr>
        <w:t>Vous trouverez une liste de toutes les municipalités de l’Ontario</w:t>
      </w:r>
      <w:r w:rsidR="00AA385E">
        <w:rPr>
          <w:rFonts w:ascii="Arial" w:hAnsi="Arial" w:cs="Arial"/>
          <w:lang w:val="fr-CA"/>
        </w:rPr>
        <w:t xml:space="preserve"> </w:t>
      </w:r>
      <w:hyperlink r:id="rId9" w:history="1">
        <w:r w:rsidR="00AA385E" w:rsidRPr="00AA385E">
          <w:rPr>
            <w:rStyle w:val="Hyperlink"/>
            <w:sz w:val="24"/>
            <w:szCs w:val="24"/>
            <w:lang w:val="fr-CA"/>
          </w:rPr>
          <w:t>ici</w:t>
        </w:r>
      </w:hyperlink>
      <w:r w:rsidR="00412C88" w:rsidRPr="003E03E9">
        <w:rPr>
          <w:rFonts w:ascii="Arial" w:hAnsi="Arial" w:cs="Arial"/>
          <w:lang w:val="fr-CA"/>
        </w:rPr>
        <w:t>.</w:t>
      </w:r>
      <w:r w:rsidR="00C747EF" w:rsidRPr="003E03E9">
        <w:rPr>
          <w:rFonts w:ascii="Arial" w:hAnsi="Arial" w:cs="Arial"/>
          <w:b/>
          <w:lang w:val="fr-CA"/>
        </w:rPr>
        <w:t xml:space="preserve"> </w:t>
      </w:r>
    </w:p>
    <w:p w14:paraId="2BEEBBD1" w14:textId="77777777" w:rsidR="00CF3C5E" w:rsidRPr="0071671D" w:rsidRDefault="00CF3C5E" w:rsidP="00CB5957">
      <w:pPr>
        <w:rPr>
          <w:lang w:val="fr-CA"/>
        </w:rPr>
      </w:pPr>
    </w:p>
    <w:p w14:paraId="2F7475FC" w14:textId="6508B17B" w:rsidR="00157996" w:rsidRPr="003E03E9" w:rsidRDefault="0071671D" w:rsidP="009263C2">
      <w:pPr>
        <w:pStyle w:val="Heading1"/>
        <w:rPr>
          <w:rFonts w:ascii="Arial Bold" w:hAnsi="Arial Bold"/>
          <w:b w:val="0"/>
          <w:bCs/>
          <w:lang w:val="fr-CA"/>
        </w:rPr>
      </w:pPr>
      <w:r w:rsidRPr="003E03E9">
        <w:rPr>
          <w:rFonts w:ascii="Arial Bold" w:hAnsi="Arial Bold"/>
          <w:sz w:val="28"/>
          <w:lang w:val="fr-CA"/>
        </w:rPr>
        <w:t>Où puis-je obtenir de plus amples renseignements</w:t>
      </w:r>
      <w:r w:rsidR="00BA08BA">
        <w:rPr>
          <w:rFonts w:ascii="Arial Bold" w:hAnsi="Arial Bold"/>
          <w:sz w:val="28"/>
          <w:lang w:val="fr-CA"/>
        </w:rPr>
        <w:t xml:space="preserve"> </w:t>
      </w:r>
      <w:r w:rsidRPr="003E03E9">
        <w:rPr>
          <w:rFonts w:ascii="Arial Bold" w:hAnsi="Arial Bold"/>
          <w:sz w:val="28"/>
          <w:lang w:val="fr-CA"/>
        </w:rPr>
        <w:t>?</w:t>
      </w:r>
      <w:r w:rsidR="00157996" w:rsidRPr="003E03E9">
        <w:rPr>
          <w:rFonts w:ascii="Arial Bold" w:hAnsi="Arial Bold"/>
          <w:sz w:val="28"/>
          <w:lang w:val="fr-CA"/>
        </w:rPr>
        <w:br/>
      </w:r>
    </w:p>
    <w:p w14:paraId="7306855C" w14:textId="77777777" w:rsidR="009F7D52" w:rsidRDefault="009F7D52" w:rsidP="009F7D52">
      <w:pPr>
        <w:pStyle w:val="Heading1"/>
        <w:rPr>
          <w:b w:val="0"/>
          <w:lang w:val="fr-CA"/>
        </w:rPr>
      </w:pPr>
      <w:bookmarkStart w:id="0"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0"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1" w:history="1">
        <w:r w:rsidRPr="00DC2A64">
          <w:rPr>
            <w:rStyle w:val="Hyperlink"/>
            <w:b/>
            <w:sz w:val="24"/>
            <w:szCs w:val="24"/>
            <w:lang w:val="fr-CA"/>
          </w:rPr>
          <w:t>arb.registrar@ontario.ca</w:t>
        </w:r>
      </w:hyperlink>
      <w:r>
        <w:rPr>
          <w:b w:val="0"/>
          <w:lang w:val="fr-CA"/>
        </w:rPr>
        <w:t>.</w:t>
      </w:r>
    </w:p>
    <w:p w14:paraId="5C3703B2" w14:textId="77777777" w:rsidR="009F7D52" w:rsidRPr="00DC2A64" w:rsidRDefault="009F7D52" w:rsidP="009F7D52">
      <w:pPr>
        <w:rPr>
          <w:lang w:val="fr-CA"/>
        </w:rPr>
      </w:pPr>
    </w:p>
    <w:p w14:paraId="4595A572" w14:textId="77777777" w:rsidR="009F7D52" w:rsidRPr="005B6CB2" w:rsidRDefault="009F7D52" w:rsidP="009F7D52">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0"/>
    <w:p w14:paraId="4D463C31" w14:textId="77777777" w:rsidR="00CF3C5E" w:rsidRPr="0071671D" w:rsidRDefault="00CF3C5E" w:rsidP="009263C2">
      <w:pPr>
        <w:rPr>
          <w:rFonts w:ascii="Arial" w:hAnsi="Arial" w:cs="Arial"/>
          <w:b/>
          <w:sz w:val="28"/>
          <w:szCs w:val="28"/>
          <w:lang w:val="fr-CA"/>
        </w:rPr>
      </w:pPr>
    </w:p>
    <w:p w14:paraId="44C1F7B3" w14:textId="3CA8F7DA" w:rsidR="00157996" w:rsidRPr="0071671D" w:rsidRDefault="009F7D52" w:rsidP="009263C2">
      <w:pPr>
        <w:rPr>
          <w:rFonts w:ascii="Arial" w:hAnsi="Arial" w:cs="Arial"/>
          <w:sz w:val="28"/>
          <w:szCs w:val="28"/>
          <w:lang w:val="fr-CA" w:eastAsia="en-CA"/>
        </w:rPr>
      </w:pPr>
      <w:r>
        <w:rPr>
          <w:rFonts w:ascii="Arial" w:hAnsi="Arial" w:cs="Arial"/>
          <w:b/>
          <w:sz w:val="28"/>
          <w:szCs w:val="28"/>
          <w:lang w:val="fr-CA"/>
        </w:rPr>
        <w:t>Mise en garde</w:t>
      </w:r>
    </w:p>
    <w:p w14:paraId="1A7FFC12" w14:textId="77777777" w:rsidR="00CF3C5E" w:rsidRPr="0071671D" w:rsidRDefault="00CF3C5E" w:rsidP="009263C2">
      <w:pPr>
        <w:rPr>
          <w:rFonts w:ascii="Arial" w:hAnsi="Arial" w:cs="Arial"/>
          <w:lang w:val="fr-CA" w:eastAsia="en-CA"/>
        </w:rPr>
      </w:pPr>
    </w:p>
    <w:p w14:paraId="7747D404" w14:textId="63FF06CA" w:rsidR="009F7D52" w:rsidRDefault="009F7D52" w:rsidP="009F7D52">
      <w:pPr>
        <w:rPr>
          <w:rFonts w:ascii="Arial" w:hAnsi="Arial" w:cs="Arial"/>
          <w:lang w:val="fr-CA" w:eastAsia="en-CA"/>
        </w:rPr>
      </w:pPr>
      <w:bookmarkStart w:id="1"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2"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3" w:history="1">
        <w:r w:rsidR="008E2E1D"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bookmarkEnd w:id="1"/>
    <w:p w14:paraId="0F8492F7" w14:textId="32FE30FB" w:rsidR="000563DD" w:rsidRDefault="000563DD" w:rsidP="009A799C">
      <w:pPr>
        <w:autoSpaceDE w:val="0"/>
        <w:autoSpaceDN w:val="0"/>
        <w:adjustRightInd w:val="0"/>
        <w:spacing w:before="240" w:after="240"/>
        <w:jc w:val="both"/>
        <w:rPr>
          <w:rFonts w:ascii="Arial" w:hAnsi="Arial" w:cs="Arial"/>
          <w:lang w:val="fr-CA" w:eastAsia="en-CA"/>
        </w:rPr>
      </w:pPr>
    </w:p>
    <w:p w14:paraId="5CA9D1D1" w14:textId="6E90C57B" w:rsidR="00AA385E" w:rsidRDefault="00AA385E" w:rsidP="009A799C">
      <w:pPr>
        <w:autoSpaceDE w:val="0"/>
        <w:autoSpaceDN w:val="0"/>
        <w:adjustRightInd w:val="0"/>
        <w:spacing w:before="240" w:after="240"/>
        <w:jc w:val="both"/>
        <w:rPr>
          <w:rFonts w:ascii="Arial" w:hAnsi="Arial" w:cs="Arial"/>
          <w:lang w:val="fr-CA" w:eastAsia="en-CA"/>
        </w:rPr>
      </w:pPr>
    </w:p>
    <w:p w14:paraId="42F4FEE9" w14:textId="4AA5542E" w:rsidR="00AA385E" w:rsidRDefault="00AA385E" w:rsidP="009A799C">
      <w:pPr>
        <w:autoSpaceDE w:val="0"/>
        <w:autoSpaceDN w:val="0"/>
        <w:adjustRightInd w:val="0"/>
        <w:spacing w:before="240" w:after="240"/>
        <w:jc w:val="both"/>
        <w:rPr>
          <w:rFonts w:ascii="Arial" w:hAnsi="Arial" w:cs="Arial"/>
          <w:lang w:val="fr-CA" w:eastAsia="en-CA"/>
        </w:rPr>
      </w:pPr>
    </w:p>
    <w:p w14:paraId="439B3CA1" w14:textId="65DDF055" w:rsidR="00AA385E" w:rsidRDefault="00AA385E" w:rsidP="009A799C">
      <w:pPr>
        <w:autoSpaceDE w:val="0"/>
        <w:autoSpaceDN w:val="0"/>
        <w:adjustRightInd w:val="0"/>
        <w:spacing w:before="240" w:after="240"/>
        <w:jc w:val="both"/>
        <w:rPr>
          <w:rFonts w:ascii="Arial" w:hAnsi="Arial" w:cs="Arial"/>
          <w:lang w:val="fr-CA" w:eastAsia="en-CA"/>
        </w:rPr>
      </w:pPr>
    </w:p>
    <w:p w14:paraId="0E59E8BD" w14:textId="77777777" w:rsidR="00AA385E" w:rsidRDefault="00AA385E" w:rsidP="009A799C">
      <w:pPr>
        <w:autoSpaceDE w:val="0"/>
        <w:autoSpaceDN w:val="0"/>
        <w:adjustRightInd w:val="0"/>
        <w:spacing w:before="240" w:after="240"/>
        <w:jc w:val="both"/>
        <w:rPr>
          <w:rFonts w:ascii="Arial" w:hAnsi="Arial" w:cs="Arial"/>
          <w:lang w:val="fr-CA" w:eastAsia="en-CA"/>
        </w:rPr>
      </w:pPr>
    </w:p>
    <w:tbl>
      <w:tblPr>
        <w:tblStyle w:val="TableGrid"/>
        <w:tblpPr w:leftFromText="180" w:rightFromText="180" w:vertAnchor="text" w:horzAnchor="page" w:tblpXSpec="center" w:tblpY="-129"/>
        <w:tblOverlap w:val="never"/>
        <w:tblW w:w="9220" w:type="dxa"/>
        <w:tblInd w:w="0" w:type="dxa"/>
        <w:tblLook w:val="04A0" w:firstRow="1" w:lastRow="0" w:firstColumn="1" w:lastColumn="0" w:noHBand="0" w:noVBand="1"/>
      </w:tblPr>
      <w:tblGrid>
        <w:gridCol w:w="2292"/>
        <w:gridCol w:w="6928"/>
      </w:tblGrid>
      <w:tr w:rsidR="00AA385E" w:rsidRPr="00F01D46" w14:paraId="21124BB7"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DBA75A4" w14:textId="77777777" w:rsidR="00AA385E" w:rsidRPr="00A31EAD" w:rsidRDefault="00AA385E" w:rsidP="00854B08">
            <w:pPr>
              <w:autoSpaceDE w:val="0"/>
              <w:autoSpaceDN w:val="0"/>
              <w:adjustRightInd w:val="0"/>
              <w:spacing w:before="80"/>
              <w:jc w:val="center"/>
              <w:rPr>
                <w:rFonts w:ascii="Arial" w:hAnsi="Arial" w:cs="Arial"/>
                <w:sz w:val="16"/>
              </w:rPr>
            </w:pPr>
            <w:bookmarkStart w:id="2" w:name="_Hlk44339863"/>
            <w:r w:rsidRPr="00A31EAD">
              <w:rPr>
                <w:rFonts w:ascii="Arial" w:hAnsi="Arial" w:cs="Arial"/>
                <w:noProof/>
                <w:color w:val="0000FF"/>
                <w:lang w:val="fr-CA" w:eastAsia="fr-CA"/>
              </w:rPr>
              <w:drawing>
                <wp:inline distT="0" distB="0" distL="0" distR="0" wp14:anchorId="55EF7702" wp14:editId="5EB56529">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553FF0F7" w14:textId="77777777" w:rsidR="00AA385E" w:rsidRPr="00A31EAD" w:rsidRDefault="00AA385E" w:rsidP="00854B08">
            <w:pPr>
              <w:rPr>
                <w:rFonts w:ascii="Arial" w:hAnsi="Arial" w:cs="Arial"/>
                <w:bCs/>
                <w:color w:val="000000"/>
                <w:sz w:val="16"/>
                <w:szCs w:val="16"/>
              </w:rPr>
            </w:pPr>
          </w:p>
          <w:p w14:paraId="110C0C26" w14:textId="77777777" w:rsidR="00AA385E" w:rsidRDefault="00AA385E"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163ACE2C" w14:textId="77777777" w:rsidR="00AA385E" w:rsidRDefault="00AA385E" w:rsidP="00854B08">
            <w:pPr>
              <w:jc w:val="both"/>
              <w:rPr>
                <w:rFonts w:ascii="Arial" w:hAnsi="Arial" w:cs="Arial"/>
                <w:color w:val="000000"/>
                <w:sz w:val="14"/>
                <w:szCs w:val="14"/>
                <w:lang w:val="fr-CA"/>
              </w:rPr>
            </w:pPr>
          </w:p>
          <w:p w14:paraId="69042295" w14:textId="77777777" w:rsidR="00AA385E" w:rsidRPr="00C018A5" w:rsidRDefault="00AA385E"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5EAF9B99" w14:textId="77777777" w:rsidR="00AA385E" w:rsidRPr="00B43EA0" w:rsidRDefault="00AA385E" w:rsidP="00854B08">
            <w:pPr>
              <w:jc w:val="both"/>
              <w:rPr>
                <w:rFonts w:ascii="Arial" w:hAnsi="Arial" w:cs="Arial"/>
                <w:color w:val="000000"/>
                <w:sz w:val="14"/>
                <w:szCs w:val="14"/>
                <w:lang w:val="fr-CA"/>
              </w:rPr>
            </w:pPr>
          </w:p>
          <w:p w14:paraId="11F124E3" w14:textId="77777777" w:rsidR="00AA385E" w:rsidRPr="00B43EA0" w:rsidRDefault="00AA385E"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6356B891" w14:textId="1C7A8EA0" w:rsidR="00AA385E" w:rsidRPr="00B43EA0" w:rsidRDefault="009F7D52" w:rsidP="00854B08">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 xml:space="preserve">15 rue </w:t>
            </w:r>
            <w:proofErr w:type="spellStart"/>
            <w:r>
              <w:rPr>
                <w:rFonts w:ascii="Arial" w:hAnsi="Arial" w:cs="Arial"/>
                <w:color w:val="000000"/>
                <w:sz w:val="14"/>
                <w:szCs w:val="14"/>
                <w:lang w:val="fr-CA"/>
              </w:rPr>
              <w:t>Grosvenor</w:t>
            </w:r>
            <w:proofErr w:type="spellEnd"/>
            <w:r>
              <w:rPr>
                <w:rFonts w:ascii="Arial" w:hAnsi="Arial" w:cs="Arial"/>
                <w:color w:val="000000"/>
                <w:sz w:val="14"/>
                <w:szCs w:val="14"/>
                <w:lang w:val="fr-CA"/>
              </w:rPr>
              <w:t>, rez-de-chaussée, Toronto (Ontario), M7A 2G6</w:t>
            </w:r>
          </w:p>
          <w:p w14:paraId="10F382FF" w14:textId="1717FDB2" w:rsidR="00AA385E" w:rsidRPr="00803C59" w:rsidRDefault="00AA385E" w:rsidP="00854B08">
            <w:pPr>
              <w:autoSpaceDE w:val="0"/>
              <w:autoSpaceDN w:val="0"/>
              <w:adjustRightInd w:val="0"/>
              <w:jc w:val="both"/>
              <w:rPr>
                <w:rFonts w:ascii="Arial" w:hAnsi="Arial" w:cs="Arial"/>
                <w:color w:val="000000"/>
                <w:sz w:val="14"/>
                <w:szCs w:val="14"/>
              </w:rPr>
            </w:pPr>
            <w:r w:rsidRPr="00803C59">
              <w:rPr>
                <w:rFonts w:ascii="Arial" w:hAnsi="Arial" w:cs="Arial"/>
                <w:color w:val="000000"/>
                <w:sz w:val="14"/>
                <w:szCs w:val="14"/>
              </w:rPr>
              <w:t>Site Web :</w:t>
            </w:r>
            <w:r w:rsidR="0096402A" w:rsidRPr="00803C59">
              <w:rPr>
                <w:rFonts w:ascii="Arial" w:hAnsi="Arial" w:cs="Arial"/>
                <w:color w:val="000000"/>
                <w:sz w:val="14"/>
                <w:szCs w:val="14"/>
              </w:rPr>
              <w:t xml:space="preserve"> </w:t>
            </w:r>
            <w:r w:rsidR="0096402A" w:rsidRPr="00803C59">
              <w:t xml:space="preserve"> </w:t>
            </w:r>
            <w:hyperlink r:id="rId15" w:history="1">
              <w:r w:rsidR="0096402A" w:rsidRPr="00803C59">
                <w:rPr>
                  <w:rStyle w:val="Hyperlink"/>
                  <w:sz w:val="14"/>
                  <w:szCs w:val="14"/>
                </w:rPr>
                <w:t>http://tribunalsontario.ca/cref/</w:t>
              </w:r>
            </w:hyperlink>
          </w:p>
          <w:p w14:paraId="68F52ED3" w14:textId="77777777" w:rsidR="00AA385E" w:rsidRPr="00803C59" w:rsidRDefault="00AA385E" w:rsidP="00854B08">
            <w:pPr>
              <w:autoSpaceDE w:val="0"/>
              <w:autoSpaceDN w:val="0"/>
              <w:adjustRightInd w:val="0"/>
              <w:jc w:val="both"/>
              <w:rPr>
                <w:rFonts w:ascii="Arial" w:hAnsi="Arial" w:cs="Arial"/>
                <w:sz w:val="16"/>
              </w:rPr>
            </w:pPr>
          </w:p>
        </w:tc>
      </w:tr>
      <w:bookmarkEnd w:id="2"/>
    </w:tbl>
    <w:p w14:paraId="3F185C16" w14:textId="77777777" w:rsidR="000134A9" w:rsidRPr="00803C59" w:rsidRDefault="000134A9" w:rsidP="009A799C">
      <w:pPr>
        <w:autoSpaceDE w:val="0"/>
        <w:autoSpaceDN w:val="0"/>
        <w:adjustRightInd w:val="0"/>
        <w:spacing w:before="240" w:after="240"/>
        <w:jc w:val="both"/>
        <w:rPr>
          <w:rFonts w:ascii="Arial" w:hAnsi="Arial" w:cs="Arial"/>
          <w:lang w:eastAsia="en-CA"/>
        </w:rPr>
      </w:pPr>
    </w:p>
    <w:p w14:paraId="637DFD34" w14:textId="77777777" w:rsidR="000134A9" w:rsidRPr="00803C59" w:rsidRDefault="000134A9" w:rsidP="009A799C">
      <w:pPr>
        <w:autoSpaceDE w:val="0"/>
        <w:autoSpaceDN w:val="0"/>
        <w:adjustRightInd w:val="0"/>
        <w:spacing w:before="240" w:after="240"/>
        <w:jc w:val="both"/>
        <w:rPr>
          <w:rFonts w:ascii="Arial" w:hAnsi="Arial" w:cs="Arial"/>
          <w:lang w:eastAsia="en-CA"/>
        </w:rPr>
      </w:pPr>
    </w:p>
    <w:p w14:paraId="7367A04F" w14:textId="77777777" w:rsidR="000134A9" w:rsidRPr="00803C59" w:rsidRDefault="000134A9" w:rsidP="009A799C">
      <w:pPr>
        <w:autoSpaceDE w:val="0"/>
        <w:autoSpaceDN w:val="0"/>
        <w:adjustRightInd w:val="0"/>
        <w:spacing w:before="240" w:after="240"/>
        <w:jc w:val="both"/>
        <w:rPr>
          <w:rFonts w:ascii="Arial" w:hAnsi="Arial" w:cs="Arial"/>
          <w:lang w:eastAsia="en-CA"/>
        </w:rPr>
      </w:pPr>
    </w:p>
    <w:tbl>
      <w:tblPr>
        <w:tblStyle w:val="TableGrid"/>
        <w:tblpPr w:leftFromText="180" w:rightFromText="180" w:vertAnchor="text" w:horzAnchor="margin" w:tblpY="152"/>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0134A9" w:rsidRPr="000134A9" w14:paraId="2539EC8A" w14:textId="77777777" w:rsidTr="008609B7">
        <w:trPr>
          <w:trHeight w:val="352"/>
        </w:trPr>
        <w:tc>
          <w:tcPr>
            <w:tcW w:w="5508" w:type="dxa"/>
            <w:hideMark/>
          </w:tcPr>
          <w:p w14:paraId="3D758EA9" w14:textId="77777777" w:rsidR="00AA385E" w:rsidRPr="00803C59" w:rsidRDefault="00AA385E" w:rsidP="008609B7">
            <w:pPr>
              <w:pStyle w:val="NoSpacing"/>
              <w:rPr>
                <w:rFonts w:ascii="Arial" w:hAnsi="Arial" w:cs="Arial"/>
                <w:sz w:val="16"/>
              </w:rPr>
            </w:pPr>
          </w:p>
          <w:p w14:paraId="3E50B40D" w14:textId="38C3753E" w:rsidR="000134A9" w:rsidRPr="000134A9" w:rsidRDefault="000134A9" w:rsidP="008609B7">
            <w:pPr>
              <w:pStyle w:val="NoSpacing"/>
              <w:rPr>
                <w:rFonts w:ascii="Arial" w:hAnsi="Arial" w:cs="Arial"/>
                <w:sz w:val="16"/>
                <w:szCs w:val="16"/>
                <w:lang w:val="fr-CA"/>
              </w:rPr>
            </w:pPr>
            <w:r w:rsidRPr="000134A9">
              <w:rPr>
                <w:rFonts w:ascii="Arial" w:hAnsi="Arial" w:cs="Arial"/>
                <w:sz w:val="16"/>
                <w:lang w:val="fr-CA"/>
              </w:rPr>
              <w:t>ISBN 0-7794-5789-X / © Imprimeur de la Reine pour l’Ontario, 2017</w:t>
            </w:r>
          </w:p>
        </w:tc>
        <w:tc>
          <w:tcPr>
            <w:tcW w:w="5508" w:type="dxa"/>
            <w:hideMark/>
          </w:tcPr>
          <w:p w14:paraId="1E54B706" w14:textId="77777777" w:rsidR="00AA385E" w:rsidRPr="0096402A" w:rsidRDefault="00AA385E" w:rsidP="008609B7">
            <w:pPr>
              <w:pStyle w:val="NoSpacing"/>
              <w:jc w:val="right"/>
              <w:rPr>
                <w:rFonts w:ascii="Arial" w:hAnsi="Arial" w:cs="Arial"/>
                <w:sz w:val="16"/>
                <w:lang w:val="fr-CA"/>
              </w:rPr>
            </w:pPr>
          </w:p>
          <w:p w14:paraId="6D851315" w14:textId="61EEB9A4" w:rsidR="000134A9" w:rsidRPr="000134A9" w:rsidRDefault="000134A9" w:rsidP="008609B7">
            <w:pPr>
              <w:pStyle w:val="NoSpacing"/>
              <w:jc w:val="right"/>
              <w:rPr>
                <w:rFonts w:ascii="Arial" w:hAnsi="Arial" w:cs="Arial"/>
                <w:sz w:val="16"/>
              </w:rPr>
            </w:pPr>
            <w:r w:rsidRPr="000134A9">
              <w:rPr>
                <w:rFonts w:ascii="Arial" w:hAnsi="Arial" w:cs="Arial"/>
                <w:sz w:val="16"/>
              </w:rPr>
              <w:t xml:space="preserve">Available in English : Parties to an </w:t>
            </w:r>
            <w:r w:rsidR="00C04EEF">
              <w:rPr>
                <w:rFonts w:ascii="Arial" w:hAnsi="Arial" w:cs="Arial"/>
                <w:sz w:val="16"/>
              </w:rPr>
              <w:t xml:space="preserve"> </w:t>
            </w:r>
            <w:r w:rsidRPr="000134A9">
              <w:rPr>
                <w:rFonts w:ascii="Arial" w:hAnsi="Arial" w:cs="Arial"/>
                <w:sz w:val="16"/>
              </w:rPr>
              <w:t>Appeal</w:t>
            </w:r>
          </w:p>
        </w:tc>
      </w:tr>
    </w:tbl>
    <w:p w14:paraId="3AF5F0F7" w14:textId="77777777" w:rsidR="00CF3C5E" w:rsidRPr="000134A9" w:rsidRDefault="00CF3C5E" w:rsidP="000134A9">
      <w:pPr>
        <w:autoSpaceDE w:val="0"/>
        <w:autoSpaceDN w:val="0"/>
        <w:adjustRightInd w:val="0"/>
        <w:jc w:val="both"/>
        <w:rPr>
          <w:rFonts w:ascii="Arial" w:hAnsi="Arial" w:cs="Arial"/>
          <w:sz w:val="16"/>
          <w:szCs w:val="16"/>
          <w:lang w:eastAsia="en-CA"/>
        </w:rPr>
      </w:pPr>
    </w:p>
    <w:p w14:paraId="7EB43C65" w14:textId="77777777" w:rsidR="000134A9" w:rsidRPr="00C04EEF" w:rsidRDefault="000134A9" w:rsidP="000134A9">
      <w:pPr>
        <w:tabs>
          <w:tab w:val="left" w:pos="1890"/>
        </w:tabs>
        <w:autoSpaceDE w:val="0"/>
        <w:autoSpaceDN w:val="0"/>
        <w:adjustRightInd w:val="0"/>
        <w:rPr>
          <w:sz w:val="16"/>
          <w:szCs w:val="16"/>
        </w:rPr>
      </w:pPr>
    </w:p>
    <w:sectPr w:rsidR="000134A9" w:rsidRPr="00C04EEF" w:rsidSect="00E015A7">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33E0" w14:textId="77777777" w:rsidR="0001422F" w:rsidRDefault="0001422F">
      <w:r>
        <w:separator/>
      </w:r>
    </w:p>
  </w:endnote>
  <w:endnote w:type="continuationSeparator" w:id="0">
    <w:p w14:paraId="7091D66B" w14:textId="77777777" w:rsidR="0001422F" w:rsidRDefault="0001422F">
      <w:r>
        <w:continuationSeparator/>
      </w:r>
    </w:p>
  </w:endnote>
  <w:endnote w:type="continuationNotice" w:id="1">
    <w:p w14:paraId="776EC3BE" w14:textId="77777777" w:rsidR="0001422F" w:rsidRDefault="00014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865B" w14:textId="77777777" w:rsidR="00AA385E" w:rsidRDefault="00AA3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F5E4" w14:textId="0CF56A91" w:rsidR="004E4786" w:rsidRPr="00630A11" w:rsidRDefault="0071671D" w:rsidP="001511FD">
    <w:pPr>
      <w:pStyle w:val="Footer"/>
      <w:pBdr>
        <w:top w:val="thinThickLargeGap" w:sz="24" w:space="1" w:color="auto"/>
      </w:pBdr>
      <w:rPr>
        <w:rStyle w:val="PageNumber"/>
        <w:rFonts w:ascii="Arial" w:hAnsi="Arial" w:cs="Arial"/>
        <w:sz w:val="20"/>
        <w:szCs w:val="20"/>
        <w:lang w:val="fr-CA"/>
      </w:rPr>
    </w:pPr>
    <w:r>
      <w:rPr>
        <w:rFonts w:ascii="Arial" w:hAnsi="Arial" w:cs="Arial"/>
        <w:sz w:val="20"/>
        <w:szCs w:val="20"/>
        <w:lang w:val="fr-CA"/>
      </w:rPr>
      <w:t>Feuille de renseignements de la CRÉF</w:t>
    </w:r>
    <w:r w:rsidR="004E4786" w:rsidRPr="00630A11">
      <w:rPr>
        <w:rFonts w:ascii="Arial" w:hAnsi="Arial" w:cs="Arial"/>
        <w:sz w:val="20"/>
        <w:szCs w:val="20"/>
        <w:lang w:val="fr-CA"/>
      </w:rPr>
      <w:tab/>
    </w:r>
    <w:r w:rsidR="004E4786" w:rsidRPr="00630A11">
      <w:rPr>
        <w:rFonts w:ascii="Arial" w:hAnsi="Arial" w:cs="Arial"/>
        <w:sz w:val="20"/>
        <w:szCs w:val="20"/>
        <w:lang w:val="fr-CA"/>
      </w:rPr>
      <w:tab/>
    </w:r>
    <w:r w:rsidR="004E4786" w:rsidRPr="00630A11">
      <w:rPr>
        <w:rFonts w:ascii="Arial" w:hAnsi="Arial" w:cs="Arial"/>
        <w:sz w:val="20"/>
        <w:szCs w:val="20"/>
        <w:lang w:val="fr-CA"/>
      </w:rPr>
      <w:tab/>
    </w:r>
    <w:r w:rsidR="00E015A7" w:rsidRPr="00630A11">
      <w:rPr>
        <w:rStyle w:val="PageNumber"/>
        <w:rFonts w:ascii="Arial" w:hAnsi="Arial" w:cs="Arial"/>
        <w:sz w:val="20"/>
        <w:szCs w:val="20"/>
        <w:lang w:val="fr-CA"/>
      </w:rPr>
      <w:t xml:space="preserve">Page </w:t>
    </w:r>
    <w:r w:rsidR="007B6EFE" w:rsidRPr="00685B8A">
      <w:rPr>
        <w:rStyle w:val="PageNumber"/>
        <w:rFonts w:ascii="Arial" w:hAnsi="Arial" w:cs="Arial"/>
        <w:sz w:val="20"/>
        <w:szCs w:val="20"/>
      </w:rPr>
      <w:fldChar w:fldCharType="begin"/>
    </w:r>
    <w:r w:rsidR="00E015A7" w:rsidRPr="00630A11">
      <w:rPr>
        <w:rStyle w:val="PageNumber"/>
        <w:rFonts w:ascii="Arial" w:hAnsi="Arial" w:cs="Arial"/>
        <w:sz w:val="20"/>
        <w:szCs w:val="20"/>
        <w:lang w:val="fr-CA"/>
      </w:rPr>
      <w:instrText xml:space="preserve"> PAGE </w:instrText>
    </w:r>
    <w:r w:rsidR="007B6EFE" w:rsidRPr="00685B8A">
      <w:rPr>
        <w:rStyle w:val="PageNumber"/>
        <w:rFonts w:ascii="Arial" w:hAnsi="Arial" w:cs="Arial"/>
        <w:sz w:val="20"/>
        <w:szCs w:val="20"/>
      </w:rPr>
      <w:fldChar w:fldCharType="separate"/>
    </w:r>
    <w:r w:rsidR="00201A6F">
      <w:rPr>
        <w:rStyle w:val="PageNumber"/>
        <w:rFonts w:ascii="Arial" w:hAnsi="Arial" w:cs="Arial"/>
        <w:noProof/>
        <w:sz w:val="20"/>
        <w:szCs w:val="20"/>
        <w:lang w:val="fr-CA"/>
      </w:rPr>
      <w:t>2</w:t>
    </w:r>
    <w:r w:rsidR="007B6EFE" w:rsidRPr="00685B8A">
      <w:rPr>
        <w:rStyle w:val="PageNumber"/>
        <w:rFonts w:ascii="Arial" w:hAnsi="Arial" w:cs="Arial"/>
        <w:sz w:val="20"/>
        <w:szCs w:val="20"/>
      </w:rPr>
      <w:fldChar w:fldCharType="end"/>
    </w:r>
    <w:r w:rsidR="00E015A7" w:rsidRPr="00630A11">
      <w:rPr>
        <w:rStyle w:val="PageNumber"/>
        <w:rFonts w:ascii="Arial" w:hAnsi="Arial" w:cs="Arial"/>
        <w:sz w:val="20"/>
        <w:szCs w:val="20"/>
        <w:lang w:val="fr-CA"/>
      </w:rPr>
      <w:t xml:space="preserve"> </w:t>
    </w:r>
    <w:r w:rsidRPr="00630A11">
      <w:rPr>
        <w:rStyle w:val="PageNumber"/>
        <w:rFonts w:ascii="Arial" w:hAnsi="Arial" w:cs="Arial"/>
        <w:sz w:val="20"/>
        <w:szCs w:val="20"/>
        <w:lang w:val="fr-CA"/>
      </w:rPr>
      <w:t xml:space="preserve">de </w:t>
    </w:r>
    <w:r w:rsidR="007B6EFE" w:rsidRPr="00685B8A">
      <w:rPr>
        <w:rStyle w:val="PageNumber"/>
        <w:rFonts w:ascii="Arial" w:hAnsi="Arial" w:cs="Arial"/>
        <w:sz w:val="20"/>
        <w:szCs w:val="20"/>
      </w:rPr>
      <w:fldChar w:fldCharType="begin"/>
    </w:r>
    <w:r w:rsidR="00E015A7" w:rsidRPr="00630A11">
      <w:rPr>
        <w:rStyle w:val="PageNumber"/>
        <w:rFonts w:ascii="Arial" w:hAnsi="Arial" w:cs="Arial"/>
        <w:sz w:val="20"/>
        <w:szCs w:val="20"/>
        <w:lang w:val="fr-CA"/>
      </w:rPr>
      <w:instrText xml:space="preserve"> NUMPAGES </w:instrText>
    </w:r>
    <w:r w:rsidR="007B6EFE" w:rsidRPr="00685B8A">
      <w:rPr>
        <w:rStyle w:val="PageNumber"/>
        <w:rFonts w:ascii="Arial" w:hAnsi="Arial" w:cs="Arial"/>
        <w:sz w:val="20"/>
        <w:szCs w:val="20"/>
      </w:rPr>
      <w:fldChar w:fldCharType="separate"/>
    </w:r>
    <w:r w:rsidR="00201A6F">
      <w:rPr>
        <w:rStyle w:val="PageNumber"/>
        <w:rFonts w:ascii="Arial" w:hAnsi="Arial" w:cs="Arial"/>
        <w:noProof/>
        <w:sz w:val="20"/>
        <w:szCs w:val="20"/>
        <w:lang w:val="fr-CA"/>
      </w:rPr>
      <w:t>2</w:t>
    </w:r>
    <w:r w:rsidR="007B6EFE"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C156" w14:textId="77777777" w:rsidR="00AA385E" w:rsidRDefault="00AA3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C22E" w14:textId="77777777" w:rsidR="0001422F" w:rsidRDefault="0001422F">
      <w:r>
        <w:separator/>
      </w:r>
    </w:p>
  </w:footnote>
  <w:footnote w:type="continuationSeparator" w:id="0">
    <w:p w14:paraId="6AF085FA" w14:textId="77777777" w:rsidR="0001422F" w:rsidRDefault="0001422F">
      <w:r>
        <w:continuationSeparator/>
      </w:r>
    </w:p>
  </w:footnote>
  <w:footnote w:type="continuationNotice" w:id="1">
    <w:p w14:paraId="3D8C6622" w14:textId="77777777" w:rsidR="0001422F" w:rsidRDefault="00014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8471" w14:textId="77777777" w:rsidR="00AA385E" w:rsidRDefault="00AA3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B657" w14:textId="77777777" w:rsidR="00AA385E" w:rsidRDefault="00AA3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4D19" w14:textId="77777777" w:rsidR="00AA385E" w:rsidRDefault="00AA3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5"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326CA5"/>
    <w:multiLevelType w:val="hybridMultilevel"/>
    <w:tmpl w:val="924AA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1" w15:restartNumberingAfterBreak="0">
    <w:nsid w:val="42D06CA1"/>
    <w:multiLevelType w:val="hybridMultilevel"/>
    <w:tmpl w:val="75C2155C"/>
    <w:lvl w:ilvl="0" w:tplc="53FECA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02367D"/>
    <w:multiLevelType w:val="hybridMultilevel"/>
    <w:tmpl w:val="0E74E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5"/>
  </w:num>
  <w:num w:numId="3">
    <w:abstractNumId w:val="1"/>
  </w:num>
  <w:num w:numId="4">
    <w:abstractNumId w:val="13"/>
  </w:num>
  <w:num w:numId="5">
    <w:abstractNumId w:val="8"/>
  </w:num>
  <w:num w:numId="6">
    <w:abstractNumId w:val="3"/>
  </w:num>
  <w:num w:numId="7">
    <w:abstractNumId w:val="16"/>
  </w:num>
  <w:num w:numId="8">
    <w:abstractNumId w:val="10"/>
  </w:num>
  <w:num w:numId="9">
    <w:abstractNumId w:val="14"/>
  </w:num>
  <w:num w:numId="10">
    <w:abstractNumId w:val="0"/>
  </w:num>
  <w:num w:numId="11">
    <w:abstractNumId w:val="15"/>
  </w:num>
  <w:num w:numId="12">
    <w:abstractNumId w:val="7"/>
  </w:num>
  <w:num w:numId="13">
    <w:abstractNumId w:val="2"/>
  </w:num>
  <w:num w:numId="14">
    <w:abstractNumId w:val="6"/>
  </w:num>
  <w:num w:numId="15">
    <w:abstractNumId w:val="12"/>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o:colormru v:ext="edit" colors="#99a69c,#dee1d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03887"/>
    <w:rsid w:val="000134A9"/>
    <w:rsid w:val="0001422F"/>
    <w:rsid w:val="00053E63"/>
    <w:rsid w:val="000563DD"/>
    <w:rsid w:val="00070269"/>
    <w:rsid w:val="000879F8"/>
    <w:rsid w:val="000F3ECD"/>
    <w:rsid w:val="00114B16"/>
    <w:rsid w:val="00117749"/>
    <w:rsid w:val="0013178A"/>
    <w:rsid w:val="00135C2E"/>
    <w:rsid w:val="001361A9"/>
    <w:rsid w:val="001511FD"/>
    <w:rsid w:val="00157996"/>
    <w:rsid w:val="00161ED0"/>
    <w:rsid w:val="00181EA7"/>
    <w:rsid w:val="0019002A"/>
    <w:rsid w:val="0019539A"/>
    <w:rsid w:val="001A4F88"/>
    <w:rsid w:val="001B45D0"/>
    <w:rsid w:val="001B67BA"/>
    <w:rsid w:val="001E045A"/>
    <w:rsid w:val="001F0ACF"/>
    <w:rsid w:val="00201661"/>
    <w:rsid w:val="00201A6F"/>
    <w:rsid w:val="00260024"/>
    <w:rsid w:val="00265007"/>
    <w:rsid w:val="00271665"/>
    <w:rsid w:val="002826AB"/>
    <w:rsid w:val="00283BB5"/>
    <w:rsid w:val="002B3C56"/>
    <w:rsid w:val="002C3CC0"/>
    <w:rsid w:val="002E179A"/>
    <w:rsid w:val="00307A19"/>
    <w:rsid w:val="003148F1"/>
    <w:rsid w:val="003170DD"/>
    <w:rsid w:val="003406F7"/>
    <w:rsid w:val="00347271"/>
    <w:rsid w:val="00350BB1"/>
    <w:rsid w:val="00357C7F"/>
    <w:rsid w:val="003609EC"/>
    <w:rsid w:val="00362704"/>
    <w:rsid w:val="003731C1"/>
    <w:rsid w:val="00375076"/>
    <w:rsid w:val="003C4E55"/>
    <w:rsid w:val="003D74AB"/>
    <w:rsid w:val="003E03E9"/>
    <w:rsid w:val="003E1088"/>
    <w:rsid w:val="003E5415"/>
    <w:rsid w:val="003F3881"/>
    <w:rsid w:val="003F623F"/>
    <w:rsid w:val="00406B0B"/>
    <w:rsid w:val="00412C88"/>
    <w:rsid w:val="00416681"/>
    <w:rsid w:val="00422CE4"/>
    <w:rsid w:val="00426CC6"/>
    <w:rsid w:val="004277D5"/>
    <w:rsid w:val="00441034"/>
    <w:rsid w:val="004411D3"/>
    <w:rsid w:val="0044216E"/>
    <w:rsid w:val="0045140D"/>
    <w:rsid w:val="00467D4E"/>
    <w:rsid w:val="004807F3"/>
    <w:rsid w:val="004948F6"/>
    <w:rsid w:val="004A6228"/>
    <w:rsid w:val="004A7315"/>
    <w:rsid w:val="004C5EAB"/>
    <w:rsid w:val="004E4786"/>
    <w:rsid w:val="004F6D31"/>
    <w:rsid w:val="00507DC4"/>
    <w:rsid w:val="0051023E"/>
    <w:rsid w:val="005117D4"/>
    <w:rsid w:val="00545789"/>
    <w:rsid w:val="0057428F"/>
    <w:rsid w:val="005A2AAE"/>
    <w:rsid w:val="005B3FD2"/>
    <w:rsid w:val="005C5838"/>
    <w:rsid w:val="005D06BB"/>
    <w:rsid w:val="005E2B47"/>
    <w:rsid w:val="00601B72"/>
    <w:rsid w:val="00611DD8"/>
    <w:rsid w:val="00630A11"/>
    <w:rsid w:val="006570DF"/>
    <w:rsid w:val="0067474C"/>
    <w:rsid w:val="00680E8E"/>
    <w:rsid w:val="00685B8A"/>
    <w:rsid w:val="00693A1D"/>
    <w:rsid w:val="006F40A6"/>
    <w:rsid w:val="006F4668"/>
    <w:rsid w:val="00701C84"/>
    <w:rsid w:val="00711F08"/>
    <w:rsid w:val="0071671D"/>
    <w:rsid w:val="00724430"/>
    <w:rsid w:val="00753AD7"/>
    <w:rsid w:val="0076487B"/>
    <w:rsid w:val="00776AC3"/>
    <w:rsid w:val="00791E67"/>
    <w:rsid w:val="007B1FAC"/>
    <w:rsid w:val="007B6EFE"/>
    <w:rsid w:val="007C14BE"/>
    <w:rsid w:val="007C4E87"/>
    <w:rsid w:val="007E4F2A"/>
    <w:rsid w:val="007F0AE7"/>
    <w:rsid w:val="00803C59"/>
    <w:rsid w:val="00810AFA"/>
    <w:rsid w:val="008178CD"/>
    <w:rsid w:val="0082232A"/>
    <w:rsid w:val="008227AD"/>
    <w:rsid w:val="008349E9"/>
    <w:rsid w:val="0085633D"/>
    <w:rsid w:val="0086454B"/>
    <w:rsid w:val="00864D76"/>
    <w:rsid w:val="00874178"/>
    <w:rsid w:val="00874F97"/>
    <w:rsid w:val="008D0F6C"/>
    <w:rsid w:val="008D186F"/>
    <w:rsid w:val="008D4B82"/>
    <w:rsid w:val="008E2E1D"/>
    <w:rsid w:val="008F3641"/>
    <w:rsid w:val="00916A9A"/>
    <w:rsid w:val="009263C2"/>
    <w:rsid w:val="00926E7E"/>
    <w:rsid w:val="00951060"/>
    <w:rsid w:val="0096402A"/>
    <w:rsid w:val="0096568C"/>
    <w:rsid w:val="00977B1B"/>
    <w:rsid w:val="00977B71"/>
    <w:rsid w:val="00987022"/>
    <w:rsid w:val="009A799C"/>
    <w:rsid w:val="009D20DA"/>
    <w:rsid w:val="009F0418"/>
    <w:rsid w:val="009F7D52"/>
    <w:rsid w:val="00A00666"/>
    <w:rsid w:val="00A02767"/>
    <w:rsid w:val="00A04E28"/>
    <w:rsid w:val="00A07A9F"/>
    <w:rsid w:val="00A11F6A"/>
    <w:rsid w:val="00A15631"/>
    <w:rsid w:val="00A22441"/>
    <w:rsid w:val="00A3147D"/>
    <w:rsid w:val="00A5250A"/>
    <w:rsid w:val="00A56ABE"/>
    <w:rsid w:val="00A77017"/>
    <w:rsid w:val="00A94B3D"/>
    <w:rsid w:val="00A96FE8"/>
    <w:rsid w:val="00AA34D4"/>
    <w:rsid w:val="00AA385E"/>
    <w:rsid w:val="00AC1D54"/>
    <w:rsid w:val="00AE2B3A"/>
    <w:rsid w:val="00B00AFB"/>
    <w:rsid w:val="00B06941"/>
    <w:rsid w:val="00B14BD8"/>
    <w:rsid w:val="00B2507A"/>
    <w:rsid w:val="00B422F9"/>
    <w:rsid w:val="00B535B1"/>
    <w:rsid w:val="00B57D3E"/>
    <w:rsid w:val="00B741F5"/>
    <w:rsid w:val="00B80D3A"/>
    <w:rsid w:val="00B9042A"/>
    <w:rsid w:val="00B92CC8"/>
    <w:rsid w:val="00BA01A7"/>
    <w:rsid w:val="00BA08BA"/>
    <w:rsid w:val="00BA4B6B"/>
    <w:rsid w:val="00BB3943"/>
    <w:rsid w:val="00BE6A42"/>
    <w:rsid w:val="00BE73B2"/>
    <w:rsid w:val="00BF08D4"/>
    <w:rsid w:val="00C04EEF"/>
    <w:rsid w:val="00C07052"/>
    <w:rsid w:val="00C30617"/>
    <w:rsid w:val="00C33673"/>
    <w:rsid w:val="00C67CD7"/>
    <w:rsid w:val="00C70A42"/>
    <w:rsid w:val="00C70A7E"/>
    <w:rsid w:val="00C74394"/>
    <w:rsid w:val="00C747EF"/>
    <w:rsid w:val="00C76770"/>
    <w:rsid w:val="00C77848"/>
    <w:rsid w:val="00C86751"/>
    <w:rsid w:val="00C93587"/>
    <w:rsid w:val="00CA08B6"/>
    <w:rsid w:val="00CA10C5"/>
    <w:rsid w:val="00CB1492"/>
    <w:rsid w:val="00CB5957"/>
    <w:rsid w:val="00CC2B22"/>
    <w:rsid w:val="00CC5C00"/>
    <w:rsid w:val="00CF1498"/>
    <w:rsid w:val="00CF3C5E"/>
    <w:rsid w:val="00CF572F"/>
    <w:rsid w:val="00D11C61"/>
    <w:rsid w:val="00D27176"/>
    <w:rsid w:val="00D525BB"/>
    <w:rsid w:val="00D800B7"/>
    <w:rsid w:val="00D925F5"/>
    <w:rsid w:val="00D93A20"/>
    <w:rsid w:val="00DD4A96"/>
    <w:rsid w:val="00DF0F51"/>
    <w:rsid w:val="00E015A7"/>
    <w:rsid w:val="00E0203D"/>
    <w:rsid w:val="00E033FC"/>
    <w:rsid w:val="00E1019B"/>
    <w:rsid w:val="00E840C7"/>
    <w:rsid w:val="00EA1B62"/>
    <w:rsid w:val="00EB79F5"/>
    <w:rsid w:val="00EC3C89"/>
    <w:rsid w:val="00ED4A31"/>
    <w:rsid w:val="00F01D46"/>
    <w:rsid w:val="00F06F96"/>
    <w:rsid w:val="00F57420"/>
    <w:rsid w:val="00F77637"/>
    <w:rsid w:val="00FA60F6"/>
    <w:rsid w:val="00FA69B3"/>
    <w:rsid w:val="00FA7464"/>
    <w:rsid w:val="00FB05A8"/>
    <w:rsid w:val="00FB389A"/>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99a69c,#dee1df"/>
    </o:shapedefaults>
    <o:shapelayout v:ext="edit">
      <o:idmap v:ext="edit" data="1"/>
    </o:shapelayout>
  </w:shapeDefaults>
  <w:decimalSymbol w:val="."/>
  <w:listSeparator w:val=","/>
  <w14:docId w14:val="6DB899A0"/>
  <w15:docId w15:val="{447CC9FC-70BF-4BA5-99DF-A2199AA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EFE"/>
    <w:rPr>
      <w:sz w:val="24"/>
      <w:szCs w:val="24"/>
      <w:lang w:val="en-CA"/>
    </w:rPr>
  </w:style>
  <w:style w:type="paragraph" w:styleId="Heading1">
    <w:name w:val="heading 1"/>
    <w:basedOn w:val="Normal"/>
    <w:next w:val="Normal"/>
    <w:qFormat/>
    <w:rsid w:val="004C5EAB"/>
    <w:pPr>
      <w:autoSpaceDE w:val="0"/>
      <w:autoSpaceDN w:val="0"/>
      <w:adjustRightInd w:val="0"/>
      <w:outlineLvl w:val="0"/>
    </w:pPr>
    <w:rPr>
      <w:rFonts w:ascii="Arial" w:hAnsi="Arial" w:cs="Arial"/>
      <w:b/>
      <w:szCs w:val="20"/>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Title">
    <w:name w:val="Title"/>
    <w:basedOn w:val="Normal"/>
    <w:next w:val="Normal"/>
    <w:link w:val="TitleChar"/>
    <w:qFormat/>
    <w:rsid w:val="004C5EAB"/>
    <w:pPr>
      <w:autoSpaceDE w:val="0"/>
      <w:autoSpaceDN w:val="0"/>
      <w:adjustRightInd w:val="0"/>
    </w:pPr>
    <w:rPr>
      <w:rFonts w:ascii="Arial" w:hAnsi="Arial" w:cs="Arial"/>
      <w:b/>
      <w:sz w:val="28"/>
      <w:szCs w:val="28"/>
    </w:rPr>
  </w:style>
  <w:style w:type="character" w:customStyle="1" w:styleId="TitleChar">
    <w:name w:val="Title Char"/>
    <w:link w:val="Title"/>
    <w:rsid w:val="004C5EAB"/>
    <w:rPr>
      <w:rFonts w:ascii="Arial" w:hAnsi="Arial" w:cs="Arial"/>
      <w:b/>
      <w:sz w:val="28"/>
      <w:szCs w:val="28"/>
      <w:lang w:eastAsia="en-US"/>
    </w:rPr>
  </w:style>
  <w:style w:type="paragraph" w:styleId="NormalWeb">
    <w:name w:val="Normal (Web)"/>
    <w:basedOn w:val="Normal"/>
    <w:rsid w:val="00693A1D"/>
  </w:style>
  <w:style w:type="character" w:styleId="CommentReference">
    <w:name w:val="annotation reference"/>
    <w:rsid w:val="00693A1D"/>
    <w:rPr>
      <w:sz w:val="16"/>
      <w:szCs w:val="16"/>
    </w:rPr>
  </w:style>
  <w:style w:type="paragraph" w:styleId="CommentText">
    <w:name w:val="annotation text"/>
    <w:basedOn w:val="Normal"/>
    <w:link w:val="CommentTextChar"/>
    <w:rsid w:val="00693A1D"/>
    <w:rPr>
      <w:sz w:val="20"/>
      <w:szCs w:val="20"/>
    </w:rPr>
  </w:style>
  <w:style w:type="character" w:customStyle="1" w:styleId="CommentTextChar">
    <w:name w:val="Comment Text Char"/>
    <w:link w:val="CommentText"/>
    <w:rsid w:val="00693A1D"/>
    <w:rPr>
      <w:lang w:eastAsia="en-US"/>
    </w:rPr>
  </w:style>
  <w:style w:type="paragraph" w:styleId="BodyText">
    <w:name w:val="Body Text"/>
    <w:basedOn w:val="Normal"/>
    <w:link w:val="BodyTextChar"/>
    <w:rsid w:val="00FF3711"/>
    <w:pPr>
      <w:spacing w:after="120"/>
    </w:pPr>
  </w:style>
  <w:style w:type="character" w:customStyle="1" w:styleId="BodyTextChar">
    <w:name w:val="Body Text Char"/>
    <w:basedOn w:val="DefaultParagraphFont"/>
    <w:link w:val="BodyText"/>
    <w:rsid w:val="00FF3711"/>
    <w:rPr>
      <w:sz w:val="24"/>
      <w:szCs w:val="24"/>
      <w:lang w:val="en-CA"/>
    </w:rPr>
  </w:style>
  <w:style w:type="paragraph" w:styleId="CommentSubject">
    <w:name w:val="annotation subject"/>
    <w:basedOn w:val="CommentText"/>
    <w:next w:val="CommentText"/>
    <w:link w:val="CommentSubjectChar"/>
    <w:rsid w:val="00DD4A96"/>
    <w:rPr>
      <w:b/>
      <w:bCs/>
    </w:rPr>
  </w:style>
  <w:style w:type="character" w:customStyle="1" w:styleId="CommentSubjectChar">
    <w:name w:val="Comment Subject Char"/>
    <w:basedOn w:val="CommentTextChar"/>
    <w:link w:val="CommentSubject"/>
    <w:rsid w:val="00DD4A96"/>
    <w:rPr>
      <w:b/>
      <w:bCs/>
      <w:lang w:val="en-CA" w:eastAsia="en-US"/>
    </w:rPr>
  </w:style>
  <w:style w:type="character" w:styleId="FollowedHyperlink">
    <w:name w:val="FollowedHyperlink"/>
    <w:basedOn w:val="DefaultParagraphFont"/>
    <w:semiHidden/>
    <w:unhideWhenUsed/>
    <w:rsid w:val="00C07052"/>
    <w:rPr>
      <w:color w:val="800080" w:themeColor="followedHyperlink"/>
      <w:u w:val="single"/>
    </w:rPr>
  </w:style>
  <w:style w:type="paragraph" w:styleId="NoSpacing">
    <w:name w:val="No Spacing"/>
    <w:uiPriority w:val="1"/>
    <w:qFormat/>
    <w:rsid w:val="000134A9"/>
    <w:rPr>
      <w:sz w:val="24"/>
      <w:szCs w:val="24"/>
      <w:lang w:val="en-CA"/>
    </w:rPr>
  </w:style>
  <w:style w:type="table" w:styleId="TableGrid">
    <w:name w:val="Table Grid"/>
    <w:basedOn w:val="TableNormal"/>
    <w:rsid w:val="000134A9"/>
    <w:rPr>
      <w:lang w:val="en-CA"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3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2222">
      <w:bodyDiv w:val="1"/>
      <w:marLeft w:val="0"/>
      <w:marRight w:val="0"/>
      <w:marTop w:val="0"/>
      <w:marBottom w:val="0"/>
      <w:divBdr>
        <w:top w:val="none" w:sz="0" w:space="0" w:color="auto"/>
        <w:left w:val="none" w:sz="0" w:space="0" w:color="auto"/>
        <w:bottom w:val="none" w:sz="0" w:space="0" w:color="auto"/>
        <w:right w:val="none" w:sz="0" w:space="0" w:color="auto"/>
      </w:divBdr>
    </w:div>
    <w:div w:id="344594700">
      <w:bodyDiv w:val="1"/>
      <w:marLeft w:val="0"/>
      <w:marRight w:val="0"/>
      <w:marTop w:val="0"/>
      <w:marBottom w:val="0"/>
      <w:divBdr>
        <w:top w:val="none" w:sz="0" w:space="0" w:color="auto"/>
        <w:left w:val="none" w:sz="0" w:space="0" w:color="auto"/>
        <w:bottom w:val="none" w:sz="0" w:space="0" w:color="auto"/>
        <w:right w:val="none" w:sz="0" w:space="0" w:color="auto"/>
      </w:divBdr>
    </w:div>
    <w:div w:id="635451020">
      <w:bodyDiv w:val="1"/>
      <w:marLeft w:val="0"/>
      <w:marRight w:val="0"/>
      <w:marTop w:val="0"/>
      <w:marBottom w:val="0"/>
      <w:divBdr>
        <w:top w:val="none" w:sz="0" w:space="0" w:color="auto"/>
        <w:left w:val="none" w:sz="0" w:space="0" w:color="auto"/>
        <w:bottom w:val="none" w:sz="0" w:space="0" w:color="auto"/>
        <w:right w:val="none" w:sz="0" w:space="0" w:color="auto"/>
      </w:divBdr>
    </w:div>
    <w:div w:id="174988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registrar@ontario.ca" TargetMode="External"/><Relationship Id="rId13" Type="http://schemas.openxmlformats.org/officeDocument/2006/relationships/hyperlink" Target="mailto:arb.registrar@ontario.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tribunalsontario.ca/cre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b.registrar@ontario.ca" TargetMode="External"/><Relationship Id="rId5" Type="http://schemas.openxmlformats.org/officeDocument/2006/relationships/footnotes" Target="footnotes.xml"/><Relationship Id="rId15" Type="http://schemas.openxmlformats.org/officeDocument/2006/relationships/hyperlink" Target="http://tribunalsontario.ca/cref/" TargetMode="External"/><Relationship Id="rId23" Type="http://schemas.openxmlformats.org/officeDocument/2006/relationships/theme" Target="theme/theme1.xml"/><Relationship Id="rId10" Type="http://schemas.openxmlformats.org/officeDocument/2006/relationships/hyperlink" Target="http://tribunalsontario.ca/cref/loi-et-regl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ah.gov.on.ca/Page3829.aspx"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4914</CharactersWithSpaces>
  <SharedDoc>false</SharedDoc>
  <HLinks>
    <vt:vector size="24" baseType="variant">
      <vt:variant>
        <vt:i4>7798843</vt:i4>
      </vt:variant>
      <vt:variant>
        <vt:i4>6</vt:i4>
      </vt:variant>
      <vt:variant>
        <vt:i4>0</vt:i4>
      </vt:variant>
      <vt:variant>
        <vt:i4>5</vt:i4>
      </vt:variant>
      <vt:variant>
        <vt:lpwstr>http://elto.gov.on.ca/</vt:lpwstr>
      </vt:variant>
      <vt:variant>
        <vt:lpwstr/>
      </vt:variant>
      <vt:variant>
        <vt:i4>78</vt:i4>
      </vt:variant>
      <vt:variant>
        <vt:i4>3</vt:i4>
      </vt:variant>
      <vt:variant>
        <vt:i4>0</vt:i4>
      </vt:variant>
      <vt:variant>
        <vt:i4>5</vt:i4>
      </vt:variant>
      <vt:variant>
        <vt:lpwstr>http://elto.gov.on.ca/arb/legislation-and-rules/</vt:lpwstr>
      </vt:variant>
      <vt:variant>
        <vt:lpwstr/>
      </vt:variant>
      <vt:variant>
        <vt:i4>7798843</vt:i4>
      </vt:variant>
      <vt:variant>
        <vt:i4>0</vt:i4>
      </vt:variant>
      <vt:variant>
        <vt:i4>0</vt:i4>
      </vt:variant>
      <vt:variant>
        <vt:i4>5</vt:i4>
      </vt:variant>
      <vt:variant>
        <vt:lpwstr>http://elto.gov.on.ca/</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18</cp:revision>
  <cp:lastPrinted>2021-10-07T15:45:00Z</cp:lastPrinted>
  <dcterms:created xsi:type="dcterms:W3CDTF">2017-05-12T15:11:00Z</dcterms:created>
  <dcterms:modified xsi:type="dcterms:W3CDTF">2023-06-08T12:32:00Z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2021-10-05T19:01:11Z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ba0c6f29-8c75-40cc-9dd2-66c708ee30b1</vt:lpwstr>
  </property>
  <property fmtid="{D5CDD505-2E9C-101B-9397-08002B2CF9AE}" pid="8" name="MSIP_Label_034a106e-6316-442c-ad35-738afd673d2b_ContentBits">
    <vt:lpwstr>0</vt:lpwstr>
  </property>
</Properties>
</file>